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spacing w:line="240" w:lineRule="exact"/>
        <w:ind w:right="-1"/>
        <w:rPr>
          <w:rFonts w:ascii="Arial" w:hAnsi="Arial" w:cs="Arial"/>
          <w:sz w:val="22"/>
          <w:szCs w:val="22"/>
        </w:rPr>
      </w:pPr>
    </w:p>
    <w:p w:rsidR="007B0FD5" w:rsidRPr="000C081F" w:rsidRDefault="007B0FD5" w:rsidP="007B0FD5">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Pr="000C081F" w:rsidRDefault="00A92BE8" w:rsidP="00822181">
      <w:pPr>
        <w:tabs>
          <w:tab w:val="left" w:pos="8080"/>
        </w:tabs>
        <w:spacing w:line="240" w:lineRule="exact"/>
        <w:ind w:right="-1"/>
        <w:rPr>
          <w:rFonts w:ascii="Arial" w:hAnsi="Arial" w:cs="Arial"/>
          <w:sz w:val="22"/>
          <w:szCs w:val="22"/>
        </w:rPr>
      </w:pPr>
    </w:p>
    <w:p w:rsidR="00A92BE8" w:rsidRDefault="00A92BE8" w:rsidP="00822181">
      <w:pPr>
        <w:tabs>
          <w:tab w:val="left" w:pos="8080"/>
        </w:tabs>
        <w:spacing w:line="240" w:lineRule="exact"/>
        <w:ind w:right="-1"/>
        <w:rPr>
          <w:rFonts w:ascii="Arial" w:hAnsi="Arial" w:cs="Arial"/>
          <w:sz w:val="22"/>
          <w:szCs w:val="22"/>
        </w:rPr>
      </w:pPr>
    </w:p>
    <w:p w:rsidR="003F3138" w:rsidRDefault="003F3138" w:rsidP="00822181">
      <w:pPr>
        <w:tabs>
          <w:tab w:val="left" w:pos="8080"/>
        </w:tabs>
        <w:spacing w:line="240" w:lineRule="exact"/>
        <w:ind w:right="-1"/>
        <w:rPr>
          <w:rFonts w:ascii="Arial" w:hAnsi="Arial" w:cs="Arial"/>
          <w:sz w:val="22"/>
          <w:szCs w:val="22"/>
        </w:rPr>
      </w:pPr>
    </w:p>
    <w:p w:rsidR="003F3138" w:rsidRPr="000C081F" w:rsidRDefault="003F3138" w:rsidP="00822181">
      <w:pPr>
        <w:tabs>
          <w:tab w:val="left" w:pos="8080"/>
        </w:tabs>
        <w:spacing w:line="240" w:lineRule="exact"/>
        <w:ind w:right="-1"/>
        <w:rPr>
          <w:rFonts w:ascii="Arial" w:hAnsi="Arial" w:cs="Arial"/>
          <w:sz w:val="22"/>
          <w:szCs w:val="22"/>
        </w:rPr>
      </w:pPr>
    </w:p>
    <w:p w:rsidR="007B0FD5" w:rsidRPr="000C081F" w:rsidRDefault="00A92BE8" w:rsidP="009469E1">
      <w:pPr>
        <w:tabs>
          <w:tab w:val="left" w:pos="7088"/>
        </w:tabs>
        <w:spacing w:before="120" w:after="120" w:line="240" w:lineRule="exact"/>
        <w:jc w:val="center"/>
        <w:rPr>
          <w:rFonts w:ascii="Arial" w:hAnsi="Arial" w:cs="Arial"/>
          <w:b/>
          <w:sz w:val="28"/>
          <w:szCs w:val="28"/>
        </w:rPr>
      </w:pPr>
      <w:r w:rsidRPr="000C081F">
        <w:rPr>
          <w:rFonts w:ascii="Arial" w:hAnsi="Arial" w:cs="Arial"/>
          <w:b/>
          <w:sz w:val="28"/>
          <w:szCs w:val="28"/>
        </w:rPr>
        <w:tab/>
      </w:r>
      <w:r w:rsidR="000C081F" w:rsidRPr="000C081F">
        <w:rPr>
          <w:rFonts w:ascii="Arial" w:hAnsi="Arial" w:cs="Arial"/>
          <w:b/>
          <w:sz w:val="28"/>
          <w:szCs w:val="28"/>
        </w:rPr>
        <w:t>21</w:t>
      </w:r>
      <w:r w:rsidRPr="000C081F">
        <w:rPr>
          <w:rFonts w:ascii="Arial" w:hAnsi="Arial" w:cs="Arial"/>
          <w:b/>
          <w:sz w:val="28"/>
          <w:szCs w:val="28"/>
        </w:rPr>
        <w:t xml:space="preserve">. </w:t>
      </w:r>
      <w:r w:rsidR="000C081F" w:rsidRPr="000C081F">
        <w:rPr>
          <w:rFonts w:ascii="Arial" w:hAnsi="Arial" w:cs="Arial"/>
          <w:b/>
          <w:sz w:val="28"/>
          <w:szCs w:val="28"/>
        </w:rPr>
        <w:t>Mai</w:t>
      </w:r>
      <w:r w:rsidRPr="000C081F">
        <w:rPr>
          <w:rFonts w:ascii="Arial" w:hAnsi="Arial" w:cs="Arial"/>
          <w:b/>
          <w:sz w:val="28"/>
          <w:szCs w:val="28"/>
        </w:rPr>
        <w:t xml:space="preserve"> 2017</w:t>
      </w:r>
    </w:p>
    <w:p w:rsidR="00AC5E21" w:rsidRDefault="00AC5E21" w:rsidP="000C081F">
      <w:pPr>
        <w:jc w:val="center"/>
        <w:rPr>
          <w:rFonts w:ascii="Arial" w:hAnsi="Arial" w:cs="Arial"/>
        </w:rPr>
      </w:pPr>
      <w:r w:rsidRPr="00AC5E21">
        <w:rPr>
          <w:rFonts w:ascii="Arial" w:hAnsi="Arial" w:cs="Arial"/>
        </w:rPr>
        <w:t>Antrag zum außerordentlichen Parteitag der SPD am 25. Juni 2017 in Dortmund</w:t>
      </w:r>
    </w:p>
    <w:p w:rsidR="00AC5E21" w:rsidRDefault="00AC5E21" w:rsidP="000C081F">
      <w:pPr>
        <w:jc w:val="center"/>
        <w:rPr>
          <w:rFonts w:ascii="Arial" w:hAnsi="Arial" w:cs="Arial"/>
          <w:bCs/>
        </w:rPr>
      </w:pPr>
      <w:bookmarkStart w:id="0" w:name="_GoBack"/>
      <w:bookmarkEnd w:id="0"/>
    </w:p>
    <w:p w:rsidR="000C081F" w:rsidRPr="00AC5E21" w:rsidRDefault="000C081F" w:rsidP="000C081F">
      <w:pPr>
        <w:jc w:val="center"/>
        <w:rPr>
          <w:rFonts w:ascii="Arial" w:hAnsi="Arial" w:cs="Arial"/>
          <w:bCs/>
        </w:rPr>
      </w:pPr>
      <w:r w:rsidRPr="00AC5E21">
        <w:rPr>
          <w:rFonts w:ascii="Arial" w:hAnsi="Arial" w:cs="Arial"/>
          <w:bCs/>
        </w:rPr>
        <w:t>Leistungsfähig</w:t>
      </w:r>
      <w:r w:rsidR="00537290" w:rsidRPr="00AC5E21">
        <w:rPr>
          <w:rFonts w:ascii="Arial" w:hAnsi="Arial" w:cs="Arial"/>
          <w:bCs/>
        </w:rPr>
        <w:t>k</w:t>
      </w:r>
      <w:r w:rsidRPr="00AC5E21">
        <w:rPr>
          <w:rFonts w:ascii="Arial" w:hAnsi="Arial" w:cs="Arial"/>
          <w:bCs/>
        </w:rPr>
        <w:t>eit der gesetzlichen Rente stärken!</w:t>
      </w:r>
    </w:p>
    <w:p w:rsidR="000C081F" w:rsidRPr="006D7A23" w:rsidRDefault="000C081F" w:rsidP="000C081F">
      <w:pPr>
        <w:rPr>
          <w:rFonts w:ascii="Arial" w:hAnsi="Arial" w:cs="Arial"/>
          <w:bCs/>
        </w:rPr>
      </w:pPr>
    </w:p>
    <w:p w:rsidR="000C081F" w:rsidRPr="006D7A23" w:rsidRDefault="000C081F" w:rsidP="000C081F">
      <w:pPr>
        <w:rPr>
          <w:rFonts w:ascii="Arial" w:hAnsi="Arial" w:cs="Arial"/>
          <w:bCs/>
          <w:color w:val="000000"/>
        </w:rPr>
      </w:pPr>
      <w:proofErr w:type="spellStart"/>
      <w:r w:rsidRPr="006D7A23">
        <w:rPr>
          <w:rFonts w:ascii="Arial" w:hAnsi="Arial" w:cs="Arial"/>
          <w:bCs/>
          <w:color w:val="000000"/>
        </w:rPr>
        <w:t>AntragstellerInnen</w:t>
      </w:r>
      <w:proofErr w:type="spellEnd"/>
      <w:r w:rsidRPr="006D7A23">
        <w:rPr>
          <w:rFonts w:ascii="Arial" w:hAnsi="Arial" w:cs="Arial"/>
          <w:bCs/>
          <w:color w:val="000000"/>
        </w:rPr>
        <w:t>:</w:t>
      </w:r>
      <w:r w:rsidRPr="000C081F">
        <w:rPr>
          <w:rFonts w:ascii="Arial" w:hAnsi="Arial" w:cs="Arial"/>
          <w:b/>
          <w:bCs/>
          <w:color w:val="000000"/>
        </w:rPr>
        <w:t xml:space="preserve"> </w:t>
      </w:r>
      <w:r>
        <w:rPr>
          <w:rFonts w:ascii="Arial" w:hAnsi="Arial" w:cs="Arial"/>
          <w:color w:val="000000"/>
        </w:rPr>
        <w:t xml:space="preserve">SPD </w:t>
      </w:r>
      <w:r w:rsidR="00537290">
        <w:rPr>
          <w:rFonts w:ascii="Arial" w:hAnsi="Arial" w:cs="Arial"/>
          <w:color w:val="000000"/>
        </w:rPr>
        <w:t>Ortsverein</w:t>
      </w:r>
      <w:r w:rsidRPr="000C081F">
        <w:rPr>
          <w:rFonts w:ascii="Arial" w:hAnsi="Arial" w:cs="Arial"/>
          <w:color w:val="000000"/>
        </w:rPr>
        <w:t xml:space="preserve"> </w:t>
      </w:r>
      <w:proofErr w:type="spellStart"/>
      <w:r w:rsidR="00537290">
        <w:rPr>
          <w:rFonts w:ascii="Arial" w:hAnsi="Arial" w:cs="Arial"/>
          <w:color w:val="000000"/>
        </w:rPr>
        <w:t>Übach-P</w:t>
      </w:r>
      <w:r>
        <w:rPr>
          <w:rFonts w:ascii="Arial" w:hAnsi="Arial" w:cs="Arial"/>
          <w:color w:val="000000"/>
        </w:rPr>
        <w:t>alenberg</w:t>
      </w:r>
      <w:proofErr w:type="spellEnd"/>
    </w:p>
    <w:p w:rsidR="00537290" w:rsidRPr="006D7A23" w:rsidRDefault="00537290" w:rsidP="000C081F">
      <w:pPr>
        <w:rPr>
          <w:rFonts w:ascii="Arial" w:hAnsi="Arial" w:cs="Arial"/>
        </w:rPr>
      </w:pPr>
    </w:p>
    <w:p w:rsidR="00537290" w:rsidRPr="00435CBA" w:rsidRDefault="00537290" w:rsidP="00435CBA">
      <w:pPr>
        <w:spacing w:after="60"/>
        <w:jc w:val="both"/>
        <w:rPr>
          <w:rFonts w:ascii="Arial" w:hAnsi="Arial" w:cs="Arial"/>
        </w:rPr>
      </w:pPr>
      <w:r w:rsidRPr="00435CBA">
        <w:rPr>
          <w:rFonts w:ascii="Arial" w:hAnsi="Arial" w:cs="Arial"/>
        </w:rPr>
        <w:t>Die Rolle der gesetzlichen Rentenversicherung hat sich mit der Agenda 2010 grundlegend verändert. Erklärtes Ziel der Rente war es immer, den Lebensstandard nach dem Arbeitsleben zu sichern. Die Agenda 2010 hat die gesetzliche Rentenversicherung in ein „Niemandsland“ zwischen Lebensstandardsicherung und Armutsvermeidung katapultiert, wobei letzteres zumindest für untere Einkommensschichten zum immer drängenderen Thema wird. Die Umbrüche auf dem Arbeitsmarkt,</w:t>
      </w:r>
      <w:r w:rsidR="00435CBA">
        <w:rPr>
          <w:rFonts w:ascii="Arial" w:hAnsi="Arial" w:cs="Arial"/>
        </w:rPr>
        <w:t xml:space="preserve"> die Ausweitung prekärer Beschäftigungs</w:t>
      </w:r>
      <w:r w:rsidRPr="00435CBA">
        <w:rPr>
          <w:rFonts w:ascii="Arial" w:hAnsi="Arial" w:cs="Arial"/>
        </w:rPr>
        <w:t>verhältnisse und gebrochene Erwerbsbiografien führen dazu, dass eine viel längere Beitragszeit und / oder höhere Be</w:t>
      </w:r>
      <w:r w:rsidR="00435CBA">
        <w:rPr>
          <w:rFonts w:ascii="Arial" w:hAnsi="Arial" w:cs="Arial"/>
        </w:rPr>
        <w:t xml:space="preserve">iträge nötig sind, um </w:t>
      </w:r>
      <w:r w:rsidRPr="00435CBA">
        <w:rPr>
          <w:rFonts w:ascii="Arial" w:hAnsi="Arial" w:cs="Arial"/>
        </w:rPr>
        <w:t xml:space="preserve">den Lebensstandard im </w:t>
      </w:r>
      <w:r w:rsidR="00435CBA">
        <w:rPr>
          <w:rFonts w:ascii="Arial" w:hAnsi="Arial" w:cs="Arial"/>
        </w:rPr>
        <w:t xml:space="preserve">Alter </w:t>
      </w:r>
      <w:r w:rsidRPr="00435CBA">
        <w:rPr>
          <w:rFonts w:ascii="Arial" w:hAnsi="Arial" w:cs="Arial"/>
        </w:rPr>
        <w:t xml:space="preserve">zu sichern. </w:t>
      </w:r>
    </w:p>
    <w:p w:rsidR="00537290" w:rsidRPr="00435CBA" w:rsidRDefault="00435CBA" w:rsidP="00435CBA">
      <w:pPr>
        <w:spacing w:after="60"/>
        <w:jc w:val="both"/>
        <w:rPr>
          <w:rFonts w:ascii="Arial" w:hAnsi="Arial" w:cs="Arial"/>
        </w:rPr>
      </w:pPr>
      <w:r>
        <w:rPr>
          <w:rFonts w:ascii="Arial" w:hAnsi="Arial" w:cs="Arial"/>
        </w:rPr>
        <w:t>Es ist davon</w:t>
      </w:r>
      <w:r w:rsidR="00537290" w:rsidRPr="00435CBA">
        <w:rPr>
          <w:rFonts w:ascii="Arial" w:hAnsi="Arial" w:cs="Arial"/>
        </w:rPr>
        <w:t xml:space="preserve"> </w:t>
      </w:r>
      <w:r>
        <w:rPr>
          <w:rFonts w:ascii="Arial" w:hAnsi="Arial" w:cs="Arial"/>
        </w:rPr>
        <w:t>auszugehen</w:t>
      </w:r>
      <w:r w:rsidR="00537290" w:rsidRPr="00435CBA">
        <w:rPr>
          <w:rFonts w:ascii="Arial" w:hAnsi="Arial" w:cs="Arial"/>
        </w:rPr>
        <w:t xml:space="preserve">, dass Altersarmut in Zukunft zunehmen wird, da sich mit der beschlossenen Absenkung des Rentenniveaus auf </w:t>
      </w:r>
      <w:r w:rsidR="00537290" w:rsidRPr="006D7A23">
        <w:rPr>
          <w:rFonts w:ascii="Arial" w:hAnsi="Arial" w:cs="Arial"/>
        </w:rPr>
        <w:t xml:space="preserve">43 </w:t>
      </w:r>
      <w:r w:rsidR="00537290" w:rsidRPr="00435CBA">
        <w:rPr>
          <w:rFonts w:ascii="Arial" w:hAnsi="Arial" w:cs="Arial"/>
          <w:b/>
        </w:rPr>
        <w:t>%</w:t>
      </w:r>
      <w:r w:rsidR="00537290" w:rsidRPr="00435CBA">
        <w:rPr>
          <w:rFonts w:ascii="Arial" w:hAnsi="Arial" w:cs="Arial"/>
        </w:rPr>
        <w:t xml:space="preserve"> die notwendigen Beitragszeiten weiter erhöhen und diese für prekär Beschäftigte oder Langzeitarbeitslose nicht mehr erreichbar sind. Betroffen sind davon insbesondere Frauen, die häufiger in schlecht bezahlten Beschäftigungsve</w:t>
      </w:r>
      <w:r>
        <w:rPr>
          <w:rFonts w:ascii="Arial" w:hAnsi="Arial" w:cs="Arial"/>
        </w:rPr>
        <w:t xml:space="preserve">rhältnissen arbeiten. Wenn </w:t>
      </w:r>
      <w:r w:rsidR="00537290" w:rsidRPr="00435CBA">
        <w:rPr>
          <w:rFonts w:ascii="Arial" w:hAnsi="Arial" w:cs="Arial"/>
        </w:rPr>
        <w:t>die gesetzliche Rente für immer größer werdende Teile der Bevölkerung nicht ausreicht, werden diese Menschen fragen, warum sie überhaupt in ein solidarisches Versicherungssystem einzahlen, ohne entsprechende Leistungen zu erhalten. Die Frage „Wofür habe ich mein Leben lang gearbeitet?“ stellt die gesetzliche Rente als soziales Sicherungssystem insgesamt in Frage. Insbesondere die heute junge Generation glaubt kaum, dass ihre Rente später reichen wird.</w:t>
      </w:r>
    </w:p>
    <w:p w:rsidR="00537290" w:rsidRPr="00435CBA" w:rsidRDefault="00537290" w:rsidP="00435CBA">
      <w:pPr>
        <w:spacing w:after="60"/>
        <w:jc w:val="both"/>
        <w:rPr>
          <w:rFonts w:ascii="Arial" w:hAnsi="Arial" w:cs="Arial"/>
        </w:rPr>
      </w:pPr>
      <w:r w:rsidRPr="00435CBA">
        <w:rPr>
          <w:rFonts w:ascii="Arial" w:hAnsi="Arial" w:cs="Arial"/>
        </w:rPr>
        <w:t xml:space="preserve">Gleichzeitig bringen die beiden anderen Säulen der Rentenversicherung – betriebliche und private Säule – nicht die Erfolge, die sich die Konstrukteure der </w:t>
      </w:r>
      <w:proofErr w:type="spellStart"/>
      <w:r w:rsidRPr="00435CBA">
        <w:rPr>
          <w:rFonts w:ascii="Arial" w:hAnsi="Arial" w:cs="Arial"/>
        </w:rPr>
        <w:t>Agendapolitik</w:t>
      </w:r>
      <w:proofErr w:type="spellEnd"/>
      <w:r w:rsidRPr="00435CBA">
        <w:rPr>
          <w:rFonts w:ascii="Arial" w:hAnsi="Arial" w:cs="Arial"/>
        </w:rPr>
        <w:t xml:space="preserve"> erhofft hatten. Dies liegt </w:t>
      </w:r>
      <w:r w:rsidR="00435CBA">
        <w:rPr>
          <w:rFonts w:ascii="Arial" w:hAnsi="Arial" w:cs="Arial"/>
        </w:rPr>
        <w:t>daran</w:t>
      </w:r>
      <w:r w:rsidRPr="00435CBA">
        <w:rPr>
          <w:rFonts w:ascii="Arial" w:hAnsi="Arial" w:cs="Arial"/>
        </w:rPr>
        <w:t xml:space="preserve">, dass gerade die Bevölkerungsgruppen, die dringend eine </w:t>
      </w:r>
      <w:r w:rsidR="00435CBA">
        <w:rPr>
          <w:rFonts w:ascii="Arial" w:hAnsi="Arial" w:cs="Arial"/>
        </w:rPr>
        <w:t>zusätzliche private Vorsorge brauch</w:t>
      </w:r>
      <w:r w:rsidRPr="00435CBA">
        <w:rPr>
          <w:rFonts w:ascii="Arial" w:hAnsi="Arial" w:cs="Arial"/>
        </w:rPr>
        <w:t xml:space="preserve">en, sich </w:t>
      </w:r>
      <w:r w:rsidR="00435CBA">
        <w:rPr>
          <w:rFonts w:ascii="Arial" w:hAnsi="Arial" w:cs="Arial"/>
        </w:rPr>
        <w:t>diese</w:t>
      </w:r>
      <w:r w:rsidRPr="00435CBA">
        <w:rPr>
          <w:rFonts w:ascii="Arial" w:hAnsi="Arial" w:cs="Arial"/>
        </w:rPr>
        <w:t xml:space="preserve"> n</w:t>
      </w:r>
      <w:r w:rsidR="00435CBA">
        <w:rPr>
          <w:rFonts w:ascii="Arial" w:hAnsi="Arial" w:cs="Arial"/>
        </w:rPr>
        <w:t>icht leisten können, da ihr Einkommen</w:t>
      </w:r>
      <w:r w:rsidRPr="00435CBA">
        <w:rPr>
          <w:rFonts w:ascii="Arial" w:hAnsi="Arial" w:cs="Arial"/>
        </w:rPr>
        <w:t xml:space="preserve"> kaum zum Leben reicht. </w:t>
      </w:r>
    </w:p>
    <w:p w:rsidR="00435CBA" w:rsidRPr="00435CBA" w:rsidRDefault="00435CBA" w:rsidP="00435CBA">
      <w:pPr>
        <w:spacing w:after="60"/>
        <w:jc w:val="both"/>
        <w:rPr>
          <w:rFonts w:ascii="Arial" w:hAnsi="Arial" w:cs="Arial"/>
        </w:rPr>
      </w:pPr>
      <w:r w:rsidRPr="00435CBA">
        <w:rPr>
          <w:rFonts w:ascii="Arial" w:hAnsi="Arial" w:cs="Arial"/>
        </w:rPr>
        <w:lastRenderedPageBreak/>
        <w:t>Die Gewi</w:t>
      </w:r>
      <w:r>
        <w:rPr>
          <w:rFonts w:ascii="Arial" w:hAnsi="Arial" w:cs="Arial"/>
        </w:rPr>
        <w:t xml:space="preserve">nner der </w:t>
      </w:r>
      <w:r w:rsidRPr="00435CBA">
        <w:rPr>
          <w:rFonts w:ascii="Arial" w:hAnsi="Arial" w:cs="Arial"/>
        </w:rPr>
        <w:t>Riesterrente si</w:t>
      </w:r>
      <w:r>
        <w:rPr>
          <w:rFonts w:ascii="Arial" w:hAnsi="Arial" w:cs="Arial"/>
        </w:rPr>
        <w:t xml:space="preserve">nd </w:t>
      </w:r>
      <w:r w:rsidRPr="00435CBA">
        <w:rPr>
          <w:rFonts w:ascii="Arial" w:hAnsi="Arial" w:cs="Arial"/>
        </w:rPr>
        <w:t xml:space="preserve">nicht die </w:t>
      </w:r>
      <w:proofErr w:type="spellStart"/>
      <w:r w:rsidRPr="00435CBA">
        <w:rPr>
          <w:rFonts w:ascii="Arial" w:hAnsi="Arial" w:cs="Arial"/>
        </w:rPr>
        <w:t>BeitragszahlerInnen</w:t>
      </w:r>
      <w:proofErr w:type="spellEnd"/>
      <w:r w:rsidRPr="00435CBA">
        <w:rPr>
          <w:rFonts w:ascii="Arial" w:hAnsi="Arial" w:cs="Arial"/>
        </w:rPr>
        <w:t xml:space="preserve"> und </w:t>
      </w:r>
      <w:proofErr w:type="spellStart"/>
      <w:r w:rsidRPr="00435CBA">
        <w:rPr>
          <w:rFonts w:ascii="Arial" w:hAnsi="Arial" w:cs="Arial"/>
        </w:rPr>
        <w:t>RentnerInnen</w:t>
      </w:r>
      <w:proofErr w:type="spellEnd"/>
      <w:r w:rsidRPr="00435CBA">
        <w:rPr>
          <w:rFonts w:ascii="Arial" w:hAnsi="Arial" w:cs="Arial"/>
        </w:rPr>
        <w:t>, sondern vorrangig die Finanzbranche</w:t>
      </w:r>
      <w:r>
        <w:rPr>
          <w:rFonts w:ascii="Arial" w:hAnsi="Arial" w:cs="Arial"/>
        </w:rPr>
        <w:t>. Die Riesterrente kann</w:t>
      </w:r>
      <w:r w:rsidRPr="00435CBA">
        <w:rPr>
          <w:rFonts w:ascii="Arial" w:hAnsi="Arial" w:cs="Arial"/>
        </w:rPr>
        <w:t xml:space="preserve"> das sinkende </w:t>
      </w:r>
      <w:r>
        <w:rPr>
          <w:rFonts w:ascii="Arial" w:hAnsi="Arial" w:cs="Arial"/>
        </w:rPr>
        <w:t>Rentenniveau nicht ausgleichen.</w:t>
      </w:r>
    </w:p>
    <w:p w:rsidR="00435CBA" w:rsidRPr="00435CBA" w:rsidRDefault="00435CBA" w:rsidP="00435CBA">
      <w:pPr>
        <w:spacing w:after="60"/>
        <w:jc w:val="both"/>
        <w:rPr>
          <w:rFonts w:ascii="Arial" w:hAnsi="Arial" w:cs="Arial"/>
        </w:rPr>
      </w:pPr>
      <w:r>
        <w:rPr>
          <w:rFonts w:ascii="Arial" w:hAnsi="Arial" w:cs="Arial"/>
        </w:rPr>
        <w:t>E</w:t>
      </w:r>
      <w:r w:rsidRPr="00435CBA">
        <w:rPr>
          <w:rFonts w:ascii="Arial" w:hAnsi="Arial" w:cs="Arial"/>
        </w:rPr>
        <w:t xml:space="preserve">ine einseitige Stärkung der betrieblichen Rentenvorsorge wird </w:t>
      </w:r>
      <w:r>
        <w:rPr>
          <w:rFonts w:ascii="Arial" w:hAnsi="Arial" w:cs="Arial"/>
        </w:rPr>
        <w:t xml:space="preserve">hier </w:t>
      </w:r>
      <w:r w:rsidRPr="00435CBA">
        <w:rPr>
          <w:rFonts w:ascii="Arial" w:hAnsi="Arial" w:cs="Arial"/>
        </w:rPr>
        <w:t xml:space="preserve">keine Entlastung bringen. </w:t>
      </w:r>
      <w:r>
        <w:rPr>
          <w:rFonts w:ascii="Arial" w:hAnsi="Arial" w:cs="Arial"/>
        </w:rPr>
        <w:t xml:space="preserve">Insbesondere Frauen, die in kleinen und kleinsten Unternehmen arbeiten, haben </w:t>
      </w:r>
      <w:r w:rsidRPr="00435CBA">
        <w:rPr>
          <w:rFonts w:ascii="Arial" w:hAnsi="Arial" w:cs="Arial"/>
        </w:rPr>
        <w:t>keinen</w:t>
      </w:r>
      <w:r w:rsidR="00957300">
        <w:rPr>
          <w:rFonts w:ascii="Arial" w:hAnsi="Arial" w:cs="Arial"/>
        </w:rPr>
        <w:t xml:space="preserve"> Zugang zu einer Betriebsrente. Hier könnten Modelle einer privaten Aufstockungsmöglichkeit der gesetzlichen Rentenversicherung von Vorteil sein.</w:t>
      </w:r>
    </w:p>
    <w:p w:rsidR="00435CBA" w:rsidRDefault="00435CBA" w:rsidP="00435CBA">
      <w:pPr>
        <w:spacing w:after="60"/>
        <w:jc w:val="both"/>
        <w:rPr>
          <w:rFonts w:ascii="Arial" w:hAnsi="Arial" w:cs="Arial"/>
        </w:rPr>
      </w:pPr>
      <w:r w:rsidRPr="00435CBA">
        <w:rPr>
          <w:rFonts w:ascii="Arial" w:hAnsi="Arial" w:cs="Arial"/>
        </w:rPr>
        <w:t>Die Weiterentwicklung der gesetzliche</w:t>
      </w:r>
      <w:r w:rsidR="00957300">
        <w:rPr>
          <w:rFonts w:ascii="Arial" w:hAnsi="Arial" w:cs="Arial"/>
        </w:rPr>
        <w:t xml:space="preserve">n Rentenversicherung wird </w:t>
      </w:r>
      <w:r w:rsidRPr="00435CBA">
        <w:rPr>
          <w:rFonts w:ascii="Arial" w:hAnsi="Arial" w:cs="Arial"/>
        </w:rPr>
        <w:t>von einem überwiegenden Teil der Beschä</w:t>
      </w:r>
      <w:r w:rsidR="00957300">
        <w:rPr>
          <w:rFonts w:ascii="Arial" w:hAnsi="Arial" w:cs="Arial"/>
        </w:rPr>
        <w:t>ftigten als sinnvoll angesehen.</w:t>
      </w:r>
    </w:p>
    <w:p w:rsidR="00957300" w:rsidRDefault="00957300" w:rsidP="00435CBA">
      <w:pPr>
        <w:spacing w:after="60"/>
        <w:jc w:val="both"/>
        <w:rPr>
          <w:rFonts w:ascii="Arial" w:hAnsi="Arial" w:cs="Arial"/>
        </w:rPr>
      </w:pPr>
      <w:r>
        <w:rPr>
          <w:rFonts w:ascii="Arial" w:hAnsi="Arial" w:cs="Arial"/>
        </w:rPr>
        <w:t>Die sogenannte Mütterrente soll vollumfänglich für die Menschen gelten, deren Kinder vor 1992 geboren wurden. Diese Leistungen dürfen als versicherungsfremde Leistungen nicht von der Rentenkasse übernommen werden.</w:t>
      </w:r>
    </w:p>
    <w:p w:rsidR="00C3264B" w:rsidRPr="00435CBA" w:rsidRDefault="00C3264B" w:rsidP="00435CBA">
      <w:pPr>
        <w:spacing w:after="60"/>
        <w:jc w:val="both"/>
        <w:rPr>
          <w:rFonts w:ascii="Arial" w:hAnsi="Arial" w:cs="Arial"/>
        </w:rPr>
      </w:pPr>
      <w:r>
        <w:rPr>
          <w:rFonts w:ascii="Arial" w:hAnsi="Arial" w:cs="Arial"/>
        </w:rPr>
        <w:t>Wir fordern:</w:t>
      </w:r>
    </w:p>
    <w:p w:rsidR="00537290" w:rsidRDefault="00537290" w:rsidP="000C081F">
      <w:pPr>
        <w:rPr>
          <w:rFonts w:ascii="Arial" w:hAnsi="Arial" w:cs="Arial"/>
          <w:u w:val="single"/>
        </w:rPr>
      </w:pPr>
    </w:p>
    <w:p w:rsidR="000C081F" w:rsidRPr="00537290" w:rsidRDefault="000C081F" w:rsidP="00537290">
      <w:pPr>
        <w:pStyle w:val="Listenabsatz"/>
        <w:numPr>
          <w:ilvl w:val="0"/>
          <w:numId w:val="2"/>
        </w:numPr>
        <w:rPr>
          <w:rFonts w:ascii="Arial" w:hAnsi="Arial" w:cs="Arial"/>
        </w:rPr>
      </w:pPr>
      <w:r w:rsidRPr="00537290">
        <w:rPr>
          <w:rFonts w:ascii="Arial" w:hAnsi="Arial" w:cs="Arial"/>
        </w:rPr>
        <w:t>Einführung einer Erwerbstätigenrente, in die alle einzahlen und in der alle Einkommensarten Beiträge zahlen müssen</w:t>
      </w:r>
    </w:p>
    <w:p w:rsidR="000C081F" w:rsidRPr="000C081F" w:rsidRDefault="000C081F" w:rsidP="000C081F">
      <w:pPr>
        <w:rPr>
          <w:rFonts w:ascii="Arial" w:hAnsi="Arial" w:cs="Arial"/>
        </w:rPr>
      </w:pPr>
    </w:p>
    <w:p w:rsidR="000C081F" w:rsidRPr="00537290" w:rsidRDefault="000C081F" w:rsidP="00537290">
      <w:pPr>
        <w:pStyle w:val="Listenabsatz"/>
        <w:numPr>
          <w:ilvl w:val="0"/>
          <w:numId w:val="2"/>
        </w:numPr>
        <w:rPr>
          <w:rFonts w:ascii="Arial" w:hAnsi="Arial" w:cs="Arial"/>
        </w:rPr>
      </w:pPr>
      <w:r w:rsidRPr="00537290">
        <w:rPr>
          <w:rFonts w:ascii="Arial" w:hAnsi="Arial" w:cs="Arial"/>
        </w:rPr>
        <w:t xml:space="preserve">Ausgestaltung der umlagefinanzierten, solidarischen gesetzlichen Rente zur Hauptsäule der Altersvorsorge </w:t>
      </w:r>
      <w:r w:rsidR="00957300">
        <w:rPr>
          <w:rFonts w:ascii="Arial" w:hAnsi="Arial" w:cs="Arial"/>
        </w:rPr>
        <w:t>damit</w:t>
      </w:r>
      <w:r w:rsidRPr="00537290">
        <w:rPr>
          <w:rFonts w:ascii="Arial" w:hAnsi="Arial" w:cs="Arial"/>
        </w:rPr>
        <w:t xml:space="preserve"> die Rente den Lebensstandard wieder sichert. Dazu wird das gesetzliche Renten</w:t>
      </w:r>
      <w:r w:rsidR="006B1162">
        <w:rPr>
          <w:rFonts w:ascii="Arial" w:hAnsi="Arial" w:cs="Arial"/>
        </w:rPr>
        <w:t xml:space="preserve">niveau </w:t>
      </w:r>
      <w:r w:rsidRPr="00537290">
        <w:rPr>
          <w:rFonts w:ascii="Arial" w:hAnsi="Arial" w:cs="Arial"/>
        </w:rPr>
        <w:t xml:space="preserve">deutlich oberhalb von 50 % </w:t>
      </w:r>
      <w:proofErr w:type="gramStart"/>
      <w:r w:rsidRPr="00537290">
        <w:rPr>
          <w:rFonts w:ascii="Arial" w:hAnsi="Arial" w:cs="Arial"/>
        </w:rPr>
        <w:t xml:space="preserve">stabilisiert </w:t>
      </w:r>
      <w:r w:rsidR="00957300">
        <w:rPr>
          <w:rFonts w:ascii="Arial" w:hAnsi="Arial" w:cs="Arial"/>
        </w:rPr>
        <w:t>.</w:t>
      </w:r>
      <w:proofErr w:type="gramEnd"/>
    </w:p>
    <w:p w:rsidR="000C081F" w:rsidRPr="000C081F" w:rsidRDefault="000C081F" w:rsidP="000C081F">
      <w:pPr>
        <w:rPr>
          <w:rFonts w:ascii="Arial" w:hAnsi="Arial" w:cs="Arial"/>
        </w:rPr>
      </w:pPr>
    </w:p>
    <w:p w:rsidR="000C081F" w:rsidRPr="00537290" w:rsidRDefault="000C081F" w:rsidP="00537290">
      <w:pPr>
        <w:pStyle w:val="Listenabsatz"/>
        <w:numPr>
          <w:ilvl w:val="0"/>
          <w:numId w:val="2"/>
        </w:numPr>
        <w:rPr>
          <w:rFonts w:ascii="Arial" w:hAnsi="Arial" w:cs="Arial"/>
        </w:rPr>
      </w:pPr>
      <w:r w:rsidRPr="00537290">
        <w:rPr>
          <w:rFonts w:ascii="Arial" w:hAnsi="Arial" w:cs="Arial"/>
        </w:rPr>
        <w:t>Abscha</w:t>
      </w:r>
      <w:r w:rsidR="00957300">
        <w:rPr>
          <w:rFonts w:ascii="Arial" w:hAnsi="Arial" w:cs="Arial"/>
        </w:rPr>
        <w:t>ffung aller weiteren staatlichen</w:t>
      </w:r>
      <w:r w:rsidRPr="00537290">
        <w:rPr>
          <w:rFonts w:ascii="Arial" w:hAnsi="Arial" w:cs="Arial"/>
        </w:rPr>
        <w:t xml:space="preserve"> Subventionen und Anreize für private kapitalgedeckte Vorsorgesysteme. Dies umfasst unter anderem die Abschaffung der Riesterrente</w:t>
      </w:r>
      <w:r w:rsidR="00957300">
        <w:rPr>
          <w:rFonts w:ascii="Arial" w:hAnsi="Arial" w:cs="Arial"/>
        </w:rPr>
        <w:t xml:space="preserve"> bei Bestandsschutz der bestehenden Verträge</w:t>
      </w:r>
      <w:r w:rsidRPr="00537290">
        <w:rPr>
          <w:rFonts w:ascii="Arial" w:hAnsi="Arial" w:cs="Arial"/>
        </w:rPr>
        <w:t xml:space="preserve"> </w:t>
      </w:r>
    </w:p>
    <w:p w:rsidR="000C081F" w:rsidRPr="000C081F" w:rsidRDefault="000C081F" w:rsidP="000C081F">
      <w:pPr>
        <w:rPr>
          <w:rFonts w:ascii="Arial" w:hAnsi="Arial" w:cs="Arial"/>
        </w:rPr>
      </w:pPr>
    </w:p>
    <w:p w:rsidR="000C081F" w:rsidRPr="00537290" w:rsidRDefault="000C081F" w:rsidP="00537290">
      <w:pPr>
        <w:pStyle w:val="Listenabsatz"/>
        <w:numPr>
          <w:ilvl w:val="0"/>
          <w:numId w:val="2"/>
        </w:numPr>
        <w:rPr>
          <w:rFonts w:ascii="Arial" w:hAnsi="Arial" w:cs="Arial"/>
        </w:rPr>
      </w:pPr>
      <w:r w:rsidRPr="00537290">
        <w:rPr>
          <w:rFonts w:ascii="Arial" w:hAnsi="Arial" w:cs="Arial"/>
        </w:rPr>
        <w:t xml:space="preserve">Wiederherstellung der Parität in der Rentenversicherung. </w:t>
      </w:r>
    </w:p>
    <w:p w:rsidR="000C081F" w:rsidRPr="000C081F" w:rsidRDefault="000C081F" w:rsidP="000C081F">
      <w:pPr>
        <w:rPr>
          <w:rFonts w:ascii="Arial" w:hAnsi="Arial" w:cs="Arial"/>
        </w:rPr>
      </w:pPr>
    </w:p>
    <w:p w:rsidR="000C081F" w:rsidRPr="00537290" w:rsidRDefault="000C081F" w:rsidP="00537290">
      <w:pPr>
        <w:pStyle w:val="Listenabsatz"/>
        <w:numPr>
          <w:ilvl w:val="0"/>
          <w:numId w:val="2"/>
        </w:numPr>
        <w:rPr>
          <w:rFonts w:ascii="Arial" w:hAnsi="Arial" w:cs="Arial"/>
        </w:rPr>
      </w:pPr>
      <w:r w:rsidRPr="00537290">
        <w:rPr>
          <w:rFonts w:ascii="Arial" w:hAnsi="Arial" w:cs="Arial"/>
        </w:rPr>
        <w:t>Erhöhung der Beitragsbemessungsgrenze</w:t>
      </w:r>
      <w:r w:rsidR="003F3138">
        <w:rPr>
          <w:rFonts w:ascii="Arial" w:hAnsi="Arial" w:cs="Arial"/>
        </w:rPr>
        <w:t>.</w:t>
      </w:r>
    </w:p>
    <w:p w:rsidR="000C081F" w:rsidRPr="000C081F" w:rsidRDefault="000C081F" w:rsidP="000C081F">
      <w:pPr>
        <w:rPr>
          <w:rFonts w:ascii="Arial" w:hAnsi="Arial" w:cs="Arial"/>
        </w:rPr>
      </w:pPr>
    </w:p>
    <w:p w:rsidR="000C081F" w:rsidRPr="00537290" w:rsidRDefault="000C081F" w:rsidP="00537290">
      <w:pPr>
        <w:pStyle w:val="Listenabsatz"/>
        <w:numPr>
          <w:ilvl w:val="0"/>
          <w:numId w:val="2"/>
        </w:numPr>
        <w:rPr>
          <w:rFonts w:ascii="Arial" w:hAnsi="Arial" w:cs="Arial"/>
        </w:rPr>
      </w:pPr>
      <w:r w:rsidRPr="00537290">
        <w:rPr>
          <w:rFonts w:ascii="Arial" w:hAnsi="Arial" w:cs="Arial"/>
        </w:rPr>
        <w:t>Angleichung der Re</w:t>
      </w:r>
      <w:r w:rsidR="003F3138">
        <w:rPr>
          <w:rFonts w:ascii="Arial" w:hAnsi="Arial" w:cs="Arial"/>
        </w:rPr>
        <w:t>nten in Ost und West</w:t>
      </w:r>
    </w:p>
    <w:p w:rsidR="000C081F" w:rsidRPr="000C081F" w:rsidRDefault="000C081F" w:rsidP="000C081F">
      <w:pPr>
        <w:rPr>
          <w:rFonts w:ascii="Arial" w:hAnsi="Arial" w:cs="Arial"/>
        </w:rPr>
      </w:pPr>
    </w:p>
    <w:p w:rsidR="000C081F" w:rsidRDefault="000C081F" w:rsidP="00537290">
      <w:pPr>
        <w:pStyle w:val="Listenabsatz"/>
        <w:numPr>
          <w:ilvl w:val="0"/>
          <w:numId w:val="2"/>
        </w:numPr>
        <w:rPr>
          <w:rFonts w:ascii="Arial" w:hAnsi="Arial" w:cs="Arial"/>
        </w:rPr>
      </w:pPr>
      <w:r w:rsidRPr="00537290">
        <w:rPr>
          <w:rFonts w:ascii="Arial" w:hAnsi="Arial" w:cs="Arial"/>
        </w:rPr>
        <w:t>Finanzierung von versicherungsfremden Leistungen ausschließlich über Steuern</w:t>
      </w:r>
    </w:p>
    <w:p w:rsidR="003F3138" w:rsidRPr="003F3138" w:rsidRDefault="003F3138" w:rsidP="003F3138">
      <w:pPr>
        <w:pStyle w:val="Listenabsatz"/>
        <w:rPr>
          <w:rFonts w:ascii="Arial" w:hAnsi="Arial" w:cs="Arial"/>
        </w:rPr>
      </w:pPr>
    </w:p>
    <w:p w:rsidR="003F3138" w:rsidRPr="00537290" w:rsidRDefault="003F3138" w:rsidP="00537290">
      <w:pPr>
        <w:pStyle w:val="Listenabsatz"/>
        <w:numPr>
          <w:ilvl w:val="0"/>
          <w:numId w:val="2"/>
        </w:numPr>
        <w:rPr>
          <w:rFonts w:ascii="Arial" w:hAnsi="Arial" w:cs="Arial"/>
        </w:rPr>
      </w:pPr>
      <w:r>
        <w:rPr>
          <w:rFonts w:ascii="Arial" w:hAnsi="Arial" w:cs="Arial"/>
        </w:rPr>
        <w:t>Gerechtigkeit für alle Eltern bei der „Mütterrente“ durch Anrechnung von drei Jahren für alle</w:t>
      </w:r>
    </w:p>
    <w:p w:rsidR="008A0A22" w:rsidRPr="000C081F" w:rsidRDefault="008A0A22" w:rsidP="007B0FD5">
      <w:pPr>
        <w:spacing w:line="240" w:lineRule="exact"/>
        <w:ind w:right="-1"/>
        <w:rPr>
          <w:rFonts w:ascii="Arial" w:hAnsi="Arial" w:cs="Arial"/>
        </w:rPr>
      </w:pPr>
    </w:p>
    <w:p w:rsidR="008A0A22" w:rsidRPr="000C081F" w:rsidRDefault="008A0A22" w:rsidP="007B0FD5">
      <w:pPr>
        <w:spacing w:line="240" w:lineRule="exact"/>
        <w:ind w:right="-1"/>
        <w:rPr>
          <w:rFonts w:ascii="Arial" w:hAnsi="Arial" w:cs="Arial"/>
        </w:rPr>
      </w:pPr>
    </w:p>
    <w:p w:rsidR="008A0A22" w:rsidRPr="000C081F" w:rsidRDefault="008A0A22" w:rsidP="007B0FD5">
      <w:pPr>
        <w:spacing w:line="240" w:lineRule="exact"/>
        <w:ind w:right="-1"/>
        <w:rPr>
          <w:rFonts w:ascii="Arial" w:hAnsi="Arial" w:cs="Arial"/>
          <w:noProof/>
        </w:rPr>
      </w:pPr>
    </w:p>
    <w:p w:rsidR="008A0A22" w:rsidRPr="000C081F" w:rsidRDefault="00830897" w:rsidP="007B0FD5">
      <w:pPr>
        <w:spacing w:line="240" w:lineRule="exact"/>
        <w:ind w:right="-1"/>
        <w:rPr>
          <w:rFonts w:ascii="Arial" w:hAnsi="Arial" w:cs="Arial"/>
        </w:rPr>
      </w:pPr>
      <w:r w:rsidRPr="000C081F">
        <w:rPr>
          <w:rFonts w:ascii="Arial" w:hAnsi="Arial" w:cs="Arial"/>
        </w:rPr>
        <w:t xml:space="preserve">gez. Alf-Ingo Pickartz                             gez. </w:t>
      </w:r>
      <w:r w:rsidR="00A92BE8" w:rsidRPr="000C081F">
        <w:rPr>
          <w:rFonts w:ascii="Arial" w:hAnsi="Arial" w:cs="Arial"/>
        </w:rPr>
        <w:t>Ulla Meurer</w:t>
      </w:r>
      <w:r w:rsidR="008A0A22" w:rsidRPr="000C081F">
        <w:rPr>
          <w:rFonts w:ascii="Arial" w:hAnsi="Arial" w:cs="Arial"/>
        </w:rPr>
        <w:t xml:space="preserve"> </w:t>
      </w:r>
      <w:r w:rsidRPr="000C081F">
        <w:rPr>
          <w:rFonts w:ascii="Arial" w:hAnsi="Arial" w:cs="Arial"/>
        </w:rPr>
        <w:t xml:space="preserve">                          </w:t>
      </w:r>
    </w:p>
    <w:p w:rsidR="008A0A22" w:rsidRPr="000C081F" w:rsidRDefault="00830897" w:rsidP="007B0FD5">
      <w:pPr>
        <w:spacing w:line="240" w:lineRule="exact"/>
        <w:ind w:right="-1"/>
        <w:rPr>
          <w:rFonts w:ascii="Arial" w:hAnsi="Arial" w:cs="Arial"/>
          <w:sz w:val="18"/>
          <w:szCs w:val="18"/>
        </w:rPr>
      </w:pPr>
      <w:r w:rsidRPr="000C081F">
        <w:rPr>
          <w:rFonts w:ascii="Arial" w:hAnsi="Arial" w:cs="Arial"/>
          <w:sz w:val="18"/>
          <w:szCs w:val="18"/>
        </w:rPr>
        <w:t>-Stadtverbandsvorsitzender-</w:t>
      </w:r>
      <w:r w:rsidR="008A0A22" w:rsidRPr="000C081F">
        <w:rPr>
          <w:rFonts w:ascii="Arial" w:hAnsi="Arial" w:cs="Arial"/>
          <w:sz w:val="18"/>
          <w:szCs w:val="18"/>
        </w:rPr>
        <w:t xml:space="preserve">     </w:t>
      </w:r>
      <w:r w:rsidR="008A0A22" w:rsidRPr="000C081F">
        <w:rPr>
          <w:rFonts w:ascii="Arial" w:hAnsi="Arial" w:cs="Arial"/>
          <w:sz w:val="20"/>
          <w:szCs w:val="20"/>
        </w:rPr>
        <w:t xml:space="preserve">             </w:t>
      </w:r>
      <w:r w:rsidRPr="000C081F">
        <w:rPr>
          <w:rFonts w:ascii="Arial" w:hAnsi="Arial" w:cs="Arial"/>
          <w:sz w:val="20"/>
          <w:szCs w:val="20"/>
        </w:rPr>
        <w:t xml:space="preserve">                          -Geschäftsführer</w:t>
      </w:r>
      <w:r w:rsidR="003F3138">
        <w:rPr>
          <w:rFonts w:ascii="Arial" w:hAnsi="Arial" w:cs="Arial"/>
          <w:sz w:val="20"/>
          <w:szCs w:val="20"/>
        </w:rPr>
        <w:t>in</w:t>
      </w:r>
      <w:r w:rsidRPr="000C081F">
        <w:rPr>
          <w:rFonts w:ascii="Arial" w:hAnsi="Arial" w:cs="Arial"/>
          <w:sz w:val="20"/>
          <w:szCs w:val="20"/>
        </w:rPr>
        <w:t>-</w:t>
      </w:r>
    </w:p>
    <w:sectPr w:rsidR="008A0A22" w:rsidRPr="000C081F" w:rsidSect="00954DE7">
      <w:headerReference w:type="first" r:id="rId9"/>
      <w:footerReference w:type="first" r:id="rId10"/>
      <w:pgSz w:w="11900" w:h="16840"/>
      <w:pgMar w:top="2835" w:right="1418" w:bottom="1134" w:left="1418" w:header="2835" w:footer="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1F" w:rsidRDefault="000C081F" w:rsidP="007B0FD5">
      <w:r>
        <w:separator/>
      </w:r>
    </w:p>
  </w:endnote>
  <w:endnote w:type="continuationSeparator" w:id="0">
    <w:p w:rsidR="000C081F" w:rsidRDefault="000C081F" w:rsidP="007B0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heSans LP5 Plain">
    <w:altName w:val="Cambria"/>
    <w:charset w:val="00"/>
    <w:family w:val="auto"/>
    <w:pitch w:val="variable"/>
    <w:sig w:usb0="00000001" w:usb1="500060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D5" w:rsidRDefault="007B0FD5" w:rsidP="007B0FD5">
    <w:pPr>
      <w:pStyle w:val="Fuzeile"/>
      <w:ind w:firstLine="70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1F" w:rsidRDefault="000C081F" w:rsidP="007B0FD5">
      <w:r>
        <w:separator/>
      </w:r>
    </w:p>
  </w:footnote>
  <w:footnote w:type="continuationSeparator" w:id="0">
    <w:p w:rsidR="000C081F" w:rsidRDefault="000C081F" w:rsidP="007B0F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FD5" w:rsidRPr="00857533" w:rsidRDefault="00E25F64">
    <w:pPr>
      <w:pStyle w:val="Kopfzeile"/>
      <w:rPr>
        <w:color w:val="FF0000"/>
      </w:rPr>
    </w:pPr>
    <w:bookmarkStart w:id="1" w:name="_MacBuGuideStaticData_2280H"/>
    <w:r>
      <w:rPr>
        <w:noProof/>
        <w:color w:val="FF0000"/>
      </w:rPr>
      <w:drawing>
        <wp:anchor distT="0" distB="0" distL="114300" distR="114300" simplePos="0" relativeHeight="251659776" behindDoc="0" locked="0" layoutInCell="1" allowOverlap="1" wp14:anchorId="2CB425F1" wp14:editId="16205F67">
          <wp:simplePos x="0" y="0"/>
          <wp:positionH relativeFrom="column">
            <wp:posOffset>2494280</wp:posOffset>
          </wp:positionH>
          <wp:positionV relativeFrom="paragraph">
            <wp:posOffset>-1617345</wp:posOffset>
          </wp:positionV>
          <wp:extent cx="704850" cy="701040"/>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D_Logo_cmyk ÜP"/>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4850" cy="701040"/>
                  </a:xfrm>
                  <a:prstGeom prst="rect">
                    <a:avLst/>
                  </a:prstGeom>
                  <a:noFill/>
                  <a:ln>
                    <a:noFill/>
                  </a:ln>
                </pic:spPr>
              </pic:pic>
            </a:graphicData>
          </a:graphic>
        </wp:anchor>
      </w:drawing>
    </w:r>
    <w:r w:rsidR="006644F7">
      <w:rPr>
        <w:noProof/>
        <w:color w:val="FF0000"/>
      </w:rPr>
      <w:drawing>
        <wp:anchor distT="0" distB="0" distL="114300" distR="114300" simplePos="0" relativeHeight="251655680" behindDoc="1" locked="0" layoutInCell="1" allowOverlap="1" wp14:anchorId="7B14E126" wp14:editId="6B0E7466">
          <wp:simplePos x="0" y="0"/>
          <wp:positionH relativeFrom="page">
            <wp:posOffset>-49530</wp:posOffset>
          </wp:positionH>
          <wp:positionV relativeFrom="page">
            <wp:posOffset>-68580</wp:posOffset>
          </wp:positionV>
          <wp:extent cx="7555230" cy="10843260"/>
          <wp:effectExtent l="19050" t="0" r="0" b="0"/>
          <wp:wrapNone/>
          <wp:docPr id="6"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5230" cy="10843260"/>
                  </a:xfrm>
                  <a:prstGeom prst="rect">
                    <a:avLst/>
                  </a:prstGeom>
                  <a:noFill/>
                  <a:ln>
                    <a:noFill/>
                  </a:ln>
                </pic:spPr>
              </pic:pic>
            </a:graphicData>
          </a:graphic>
        </wp:anchor>
      </w:drawing>
    </w:r>
    <w:r w:rsidR="00A92BE8">
      <w:rPr>
        <w:noProof/>
        <w:color w:val="FF0000"/>
      </w:rPr>
      <mc:AlternateContent>
        <mc:Choice Requires="wps">
          <w:drawing>
            <wp:anchor distT="0" distB="0" distL="114300" distR="114300" simplePos="0" relativeHeight="251656704" behindDoc="1" locked="0" layoutInCell="1" allowOverlap="1" wp14:anchorId="729D1851" wp14:editId="0FBAC6CD">
              <wp:simplePos x="0" y="0"/>
              <wp:positionH relativeFrom="page">
                <wp:posOffset>900430</wp:posOffset>
              </wp:positionH>
              <wp:positionV relativeFrom="page">
                <wp:posOffset>1470660</wp:posOffset>
              </wp:positionV>
              <wp:extent cx="2848610" cy="250190"/>
              <wp:effectExtent l="0" t="0" r="0" b="0"/>
              <wp:wrapNone/>
              <wp:docPr id="1"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1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FD5" w:rsidRPr="00857533" w:rsidRDefault="002F14A2" w:rsidP="007B0FD5">
                          <w:pPr>
                            <w:spacing w:line="180" w:lineRule="exact"/>
                            <w:rPr>
                              <w:rFonts w:ascii="Calibri" w:hAnsi="Calibri"/>
                              <w:b/>
                              <w:i/>
                              <w:color w:val="FF0000"/>
                              <w:sz w:val="16"/>
                              <w:szCs w:val="16"/>
                            </w:rPr>
                          </w:pPr>
                          <w:r w:rsidRPr="00857533">
                            <w:rPr>
                              <w:rFonts w:ascii="Calibri" w:hAnsi="Calibri"/>
                              <w:b/>
                              <w:i/>
                              <w:color w:val="FF0000"/>
                              <w:sz w:val="16"/>
                              <w:szCs w:val="16"/>
                            </w:rPr>
                            <w:t xml:space="preserve">Stadtverband </w:t>
                          </w:r>
                          <w:proofErr w:type="spellStart"/>
                          <w:r w:rsidRPr="00857533">
                            <w:rPr>
                              <w:rFonts w:ascii="Calibri" w:hAnsi="Calibri"/>
                              <w:b/>
                              <w:i/>
                              <w:color w:val="FF0000"/>
                              <w:sz w:val="16"/>
                              <w:szCs w:val="16"/>
                            </w:rPr>
                            <w:t>Übach-Palenberg</w:t>
                          </w:r>
                          <w:proofErr w:type="spellEnd"/>
                        </w:p>
                      </w:txbxContent>
                    </wps:txbx>
                    <wps:bodyPr rot="0" vert="horz" wrap="square" lIns="0" tIns="0" rIns="7200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0" o:spid="_x0000_s1026" type="#_x0000_t202" style="position:absolute;margin-left:70.9pt;margin-top:115.8pt;width:224.3pt;height:19.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" filled="f" stroked="f">
              <v:textbox inset="0,0,2mm">
                <w:txbxContent>
                  <w:p w:rsidR="007B0FD5" w:rsidRPr="00857533" w:rsidRDefault="002F14A2" w:rsidP="007B0FD5">
                    <w:pPr>
                      <w:spacing w:line="180" w:lineRule="exact"/>
                      <w:rPr>
                        <w:rFonts w:ascii="Calibri" w:hAnsi="Calibri"/>
                        <w:b/>
                        <w:i/>
                        <w:color w:val="FF0000"/>
                        <w:sz w:val="16"/>
                        <w:szCs w:val="16"/>
                      </w:rPr>
                    </w:pPr>
                    <w:r w:rsidRPr="00857533">
                      <w:rPr>
                        <w:rFonts w:ascii="Calibri" w:hAnsi="Calibri"/>
                        <w:b/>
                        <w:i/>
                        <w:color w:val="FF0000"/>
                        <w:sz w:val="16"/>
                        <w:szCs w:val="16"/>
                      </w:rPr>
                      <w:t xml:space="preserve">Stadtverband </w:t>
                    </w:r>
                    <w:proofErr w:type="spellStart"/>
                    <w:r w:rsidRPr="00857533">
                      <w:rPr>
                        <w:rFonts w:ascii="Calibri" w:hAnsi="Calibri"/>
                        <w:b/>
                        <w:i/>
                        <w:color w:val="FF0000"/>
                        <w:sz w:val="16"/>
                        <w:szCs w:val="16"/>
                      </w:rPr>
                      <w:t>Übach-Palenberg</w:t>
                    </w:r>
                    <w:proofErr w:type="spellEnd"/>
                  </w:p>
                </w:txbxContent>
              </v:textbox>
              <w10:wrap anchorx="page" anchory="page"/>
            </v:shape>
          </w:pict>
        </mc:Fallback>
      </mc:AlternateContent>
    </w:r>
    <w:r w:rsidR="00A92BE8">
      <w:rPr>
        <w:noProof/>
        <w:color w:val="FF0000"/>
      </w:rPr>
      <mc:AlternateContent>
        <mc:Choice Requires="wps">
          <w:drawing>
            <wp:anchor distT="0" distB="0" distL="114300" distR="114300" simplePos="0" relativeHeight="251657728" behindDoc="0" locked="0" layoutInCell="1" allowOverlap="1" wp14:anchorId="0B696531" wp14:editId="655BBD8C">
              <wp:simplePos x="0" y="0"/>
              <wp:positionH relativeFrom="page">
                <wp:posOffset>5749290</wp:posOffset>
              </wp:positionH>
              <wp:positionV relativeFrom="page">
                <wp:posOffset>1839595</wp:posOffset>
              </wp:positionV>
              <wp:extent cx="1800225" cy="1953260"/>
              <wp:effectExtent l="0" t="0" r="9525" b="8890"/>
              <wp:wrapThrough wrapText="bothSides">
                <wp:wrapPolygon edited="0">
                  <wp:start x="0" y="0"/>
                  <wp:lineTo x="0" y="21488"/>
                  <wp:lineTo x="21486" y="21488"/>
                  <wp:lineTo x="21486" y="0"/>
                  <wp:lineTo x="0" y="0"/>
                </wp:wrapPolygon>
              </wp:wrapThrough>
              <wp:docPr id="2"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FD5" w:rsidRPr="009349B9" w:rsidRDefault="00181E6C" w:rsidP="007B0FD5">
                          <w:pPr>
                            <w:spacing w:line="220" w:lineRule="exact"/>
                            <w:rPr>
                              <w:rFonts w:ascii="Calibri" w:hAnsi="Calibri"/>
                              <w:sz w:val="16"/>
                              <w:szCs w:val="16"/>
                            </w:rPr>
                          </w:pPr>
                          <w:r w:rsidRPr="00FF17FF">
                            <w:rPr>
                              <w:rFonts w:ascii="Calibri" w:hAnsi="Calibri"/>
                              <w:b/>
                              <w:sz w:val="16"/>
                              <w:szCs w:val="16"/>
                            </w:rPr>
                            <w:t>V</w:t>
                          </w:r>
                          <w:r w:rsidR="002F14A2" w:rsidRPr="00FF17FF">
                            <w:rPr>
                              <w:rFonts w:ascii="Calibri" w:hAnsi="Calibri"/>
                              <w:b/>
                              <w:sz w:val="16"/>
                              <w:szCs w:val="16"/>
                            </w:rPr>
                            <w:t>orsitzender</w:t>
                          </w:r>
                          <w:r w:rsidR="002F14A2">
                            <w:rPr>
                              <w:rFonts w:ascii="Calibri" w:hAnsi="Calibri"/>
                              <w:sz w:val="16"/>
                              <w:szCs w:val="16"/>
                            </w:rPr>
                            <w:br/>
                            <w:t>Alf-Ingo Pickartz</w:t>
                          </w:r>
                          <w:r w:rsidR="002F14A2">
                            <w:rPr>
                              <w:rFonts w:ascii="Calibri" w:hAnsi="Calibri"/>
                              <w:sz w:val="16"/>
                              <w:szCs w:val="16"/>
                            </w:rPr>
                            <w:br/>
                            <w:t>Im Kauert 61</w:t>
                          </w:r>
                          <w:r w:rsidR="002F14A2">
                            <w:rPr>
                              <w:rFonts w:ascii="Calibri" w:hAnsi="Calibri"/>
                              <w:sz w:val="16"/>
                              <w:szCs w:val="16"/>
                            </w:rPr>
                            <w:br/>
                            <w:t xml:space="preserve">52531 </w:t>
                          </w:r>
                          <w:proofErr w:type="spellStart"/>
                          <w:r w:rsidR="002F14A2">
                            <w:rPr>
                              <w:rFonts w:ascii="Calibri" w:hAnsi="Calibri"/>
                              <w:sz w:val="16"/>
                              <w:szCs w:val="16"/>
                            </w:rPr>
                            <w:t>Übach-Palenberg</w:t>
                          </w:r>
                          <w:proofErr w:type="spellEnd"/>
                        </w:p>
                        <w:p w:rsidR="007B0FD5" w:rsidRPr="009349B9" w:rsidRDefault="002F14A2" w:rsidP="007B0FD5">
                          <w:pPr>
                            <w:tabs>
                              <w:tab w:val="left" w:pos="312"/>
                            </w:tabs>
                            <w:spacing w:line="220" w:lineRule="exact"/>
                            <w:rPr>
                              <w:rFonts w:ascii="Calibri" w:hAnsi="Calibri"/>
                              <w:sz w:val="16"/>
                              <w:szCs w:val="16"/>
                            </w:rPr>
                          </w:pPr>
                          <w:r>
                            <w:rPr>
                              <w:rFonts w:ascii="Calibri" w:hAnsi="Calibri"/>
                              <w:sz w:val="16"/>
                              <w:szCs w:val="16"/>
                            </w:rPr>
                            <w:t>02451 - 913793</w:t>
                          </w:r>
                        </w:p>
                        <w:p w:rsidR="007B0FD5" w:rsidRDefault="00954DE7" w:rsidP="007B0FD5">
                          <w:pPr>
                            <w:spacing w:line="220" w:lineRule="exact"/>
                            <w:rPr>
                              <w:rFonts w:ascii="Calibri" w:hAnsi="Calibri"/>
                              <w:sz w:val="16"/>
                              <w:szCs w:val="16"/>
                            </w:rPr>
                          </w:pPr>
                          <w:r w:rsidRPr="00181E6C">
                            <w:rPr>
                              <w:rFonts w:ascii="Calibri" w:hAnsi="Calibri"/>
                              <w:sz w:val="16"/>
                              <w:szCs w:val="16"/>
                            </w:rPr>
                            <w:t>Alf-Ingo.Pickartz@live.de</w:t>
                          </w:r>
                        </w:p>
                        <w:p w:rsidR="00954DE7" w:rsidRDefault="00954DE7" w:rsidP="007B0FD5">
                          <w:pPr>
                            <w:spacing w:line="220" w:lineRule="exact"/>
                            <w:rPr>
                              <w:rFonts w:ascii="Calibri" w:hAnsi="Calibri"/>
                              <w:sz w:val="16"/>
                              <w:szCs w:val="16"/>
                            </w:rPr>
                          </w:pPr>
                        </w:p>
                        <w:p w:rsidR="00954DE7" w:rsidRPr="00954DE7" w:rsidRDefault="00181E6C" w:rsidP="00954DE7">
                          <w:pPr>
                            <w:spacing w:line="220" w:lineRule="exact"/>
                            <w:rPr>
                              <w:rFonts w:ascii="Calibri" w:hAnsi="Calibri"/>
                              <w:color w:val="000000"/>
                              <w:sz w:val="16"/>
                              <w:szCs w:val="16"/>
                            </w:rPr>
                          </w:pPr>
                          <w:r w:rsidRPr="00FF17FF">
                            <w:rPr>
                              <w:rFonts w:ascii="Calibri" w:hAnsi="Calibri"/>
                              <w:b/>
                              <w:color w:val="000000"/>
                              <w:sz w:val="16"/>
                              <w:szCs w:val="16"/>
                            </w:rPr>
                            <w:t>Geschäftsführ</w:t>
                          </w:r>
                          <w:r w:rsidR="00157A5A">
                            <w:rPr>
                              <w:rFonts w:ascii="Calibri" w:hAnsi="Calibri"/>
                              <w:b/>
                              <w:color w:val="000000"/>
                              <w:sz w:val="16"/>
                              <w:szCs w:val="16"/>
                            </w:rPr>
                            <w:t>ung</w:t>
                          </w:r>
                          <w:r>
                            <w:rPr>
                              <w:rFonts w:ascii="Calibri" w:hAnsi="Calibri"/>
                              <w:color w:val="000000"/>
                              <w:sz w:val="16"/>
                              <w:szCs w:val="16"/>
                            </w:rPr>
                            <w:br/>
                          </w:r>
                          <w:r w:rsidR="00A92BE8">
                            <w:rPr>
                              <w:rFonts w:ascii="Calibri" w:hAnsi="Calibri"/>
                              <w:color w:val="000000"/>
                              <w:sz w:val="16"/>
                              <w:szCs w:val="16"/>
                            </w:rPr>
                            <w:t>Ulla Meurer</w:t>
                          </w:r>
                        </w:p>
                        <w:p w:rsidR="00954DE7" w:rsidRPr="00954DE7" w:rsidRDefault="00A92BE8" w:rsidP="00954DE7">
                          <w:pPr>
                            <w:spacing w:line="220" w:lineRule="exact"/>
                            <w:rPr>
                              <w:rFonts w:ascii="Calibri" w:hAnsi="Calibri"/>
                              <w:color w:val="000000"/>
                              <w:sz w:val="16"/>
                              <w:szCs w:val="16"/>
                            </w:rPr>
                          </w:pPr>
                          <w:proofErr w:type="spellStart"/>
                          <w:r>
                            <w:rPr>
                              <w:rFonts w:ascii="Calibri" w:hAnsi="Calibri"/>
                              <w:color w:val="000000"/>
                              <w:sz w:val="16"/>
                              <w:szCs w:val="16"/>
                            </w:rPr>
                            <w:t>Odastr</w:t>
                          </w:r>
                          <w:proofErr w:type="spellEnd"/>
                          <w:r>
                            <w:rPr>
                              <w:rFonts w:ascii="Calibri" w:hAnsi="Calibri"/>
                              <w:color w:val="000000"/>
                              <w:sz w:val="16"/>
                              <w:szCs w:val="16"/>
                            </w:rPr>
                            <w:t>. 56</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525</w:t>
                          </w:r>
                          <w:r w:rsidR="00A92BE8">
                            <w:rPr>
                              <w:rFonts w:ascii="Calibri" w:hAnsi="Calibri"/>
                              <w:color w:val="000000"/>
                              <w:sz w:val="16"/>
                              <w:szCs w:val="16"/>
                            </w:rPr>
                            <w:t>25 Heinsberg</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024</w:t>
                          </w:r>
                          <w:r w:rsidR="00A92BE8">
                            <w:rPr>
                              <w:rFonts w:ascii="Calibri" w:hAnsi="Calibri"/>
                              <w:color w:val="000000"/>
                              <w:sz w:val="16"/>
                              <w:szCs w:val="16"/>
                            </w:rPr>
                            <w:t>52</w:t>
                          </w:r>
                          <w:r w:rsidRPr="00954DE7">
                            <w:rPr>
                              <w:rFonts w:ascii="Calibri" w:hAnsi="Calibri"/>
                              <w:color w:val="000000"/>
                              <w:sz w:val="16"/>
                              <w:szCs w:val="16"/>
                            </w:rPr>
                            <w:t xml:space="preserve"> - </w:t>
                          </w:r>
                          <w:r w:rsidR="00A92BE8">
                            <w:rPr>
                              <w:rFonts w:ascii="Calibri" w:hAnsi="Calibri"/>
                              <w:color w:val="000000"/>
                              <w:sz w:val="16"/>
                              <w:szCs w:val="16"/>
                            </w:rPr>
                            <w:t>25501</w:t>
                          </w:r>
                        </w:p>
                        <w:p w:rsidR="00954DE7" w:rsidRPr="00F24B1B" w:rsidRDefault="00A92BE8" w:rsidP="00954DE7">
                          <w:pPr>
                            <w:spacing w:line="220" w:lineRule="exact"/>
                            <w:rPr>
                              <w:rFonts w:ascii="Calibri" w:hAnsi="Calibri"/>
                              <w:color w:val="000000"/>
                              <w:sz w:val="16"/>
                              <w:szCs w:val="16"/>
                            </w:rPr>
                          </w:pPr>
                          <w:r>
                            <w:rPr>
                              <w:rFonts w:ascii="Calibri" w:hAnsi="Calibri"/>
                              <w:color w:val="000000"/>
                              <w:sz w:val="16"/>
                              <w:szCs w:val="16"/>
                            </w:rPr>
                            <w:t>ulla@meurer.co</w:t>
                          </w:r>
                        </w:p>
                      </w:txbxContent>
                    </wps:txbx>
                    <wps:bodyPr rot="0" vert="horz" wrap="square" lIns="0" tIns="45720" rIns="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feld 11" o:spid="_x0000_s1027" type="#_x0000_t202" style="position:absolute;margin-left:452.7pt;margin-top:144.85pt;width:141.75pt;height:15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" filled="f" stroked="f">
              <v:textbox inset="0,,0">
                <w:txbxContent>
                  <w:p w:rsidR="007B0FD5" w:rsidRPr="009349B9" w:rsidRDefault="00181E6C" w:rsidP="007B0FD5">
                    <w:pPr>
                      <w:spacing w:line="220" w:lineRule="exact"/>
                      <w:rPr>
                        <w:rFonts w:ascii="Calibri" w:hAnsi="Calibri"/>
                        <w:sz w:val="16"/>
                        <w:szCs w:val="16"/>
                      </w:rPr>
                    </w:pPr>
                    <w:r w:rsidRPr="00FF17FF">
                      <w:rPr>
                        <w:rFonts w:ascii="Calibri" w:hAnsi="Calibri"/>
                        <w:b/>
                        <w:sz w:val="16"/>
                        <w:szCs w:val="16"/>
                      </w:rPr>
                      <w:t>V</w:t>
                    </w:r>
                    <w:r w:rsidR="002F14A2" w:rsidRPr="00FF17FF">
                      <w:rPr>
                        <w:rFonts w:ascii="Calibri" w:hAnsi="Calibri"/>
                        <w:b/>
                        <w:sz w:val="16"/>
                        <w:szCs w:val="16"/>
                      </w:rPr>
                      <w:t>orsitzender</w:t>
                    </w:r>
                    <w:r w:rsidR="002F14A2">
                      <w:rPr>
                        <w:rFonts w:ascii="Calibri" w:hAnsi="Calibri"/>
                        <w:sz w:val="16"/>
                        <w:szCs w:val="16"/>
                      </w:rPr>
                      <w:br/>
                      <w:t>Alf-Ingo Pickartz</w:t>
                    </w:r>
                    <w:r w:rsidR="002F14A2">
                      <w:rPr>
                        <w:rFonts w:ascii="Calibri" w:hAnsi="Calibri"/>
                        <w:sz w:val="16"/>
                        <w:szCs w:val="16"/>
                      </w:rPr>
                      <w:br/>
                      <w:t>Im Kauert 61</w:t>
                    </w:r>
                    <w:r w:rsidR="002F14A2">
                      <w:rPr>
                        <w:rFonts w:ascii="Calibri" w:hAnsi="Calibri"/>
                        <w:sz w:val="16"/>
                        <w:szCs w:val="16"/>
                      </w:rPr>
                      <w:br/>
                      <w:t xml:space="preserve">52531 </w:t>
                    </w:r>
                    <w:proofErr w:type="spellStart"/>
                    <w:r w:rsidR="002F14A2">
                      <w:rPr>
                        <w:rFonts w:ascii="Calibri" w:hAnsi="Calibri"/>
                        <w:sz w:val="16"/>
                        <w:szCs w:val="16"/>
                      </w:rPr>
                      <w:t>Übach-Palenberg</w:t>
                    </w:r>
                    <w:proofErr w:type="spellEnd"/>
                  </w:p>
                  <w:p w:rsidR="007B0FD5" w:rsidRPr="009349B9" w:rsidRDefault="002F14A2" w:rsidP="007B0FD5">
                    <w:pPr>
                      <w:tabs>
                        <w:tab w:val="left" w:pos="312"/>
                      </w:tabs>
                      <w:spacing w:line="220" w:lineRule="exact"/>
                      <w:rPr>
                        <w:rFonts w:ascii="Calibri" w:hAnsi="Calibri"/>
                        <w:sz w:val="16"/>
                        <w:szCs w:val="16"/>
                      </w:rPr>
                    </w:pPr>
                    <w:r>
                      <w:rPr>
                        <w:rFonts w:ascii="Calibri" w:hAnsi="Calibri"/>
                        <w:sz w:val="16"/>
                        <w:szCs w:val="16"/>
                      </w:rPr>
                      <w:t>02451 - 913793</w:t>
                    </w:r>
                  </w:p>
                  <w:p w:rsidR="007B0FD5" w:rsidRDefault="00954DE7" w:rsidP="007B0FD5">
                    <w:pPr>
                      <w:spacing w:line="220" w:lineRule="exact"/>
                      <w:rPr>
                        <w:rFonts w:ascii="Calibri" w:hAnsi="Calibri"/>
                        <w:sz w:val="16"/>
                        <w:szCs w:val="16"/>
                      </w:rPr>
                    </w:pPr>
                    <w:r w:rsidRPr="00181E6C">
                      <w:rPr>
                        <w:rFonts w:ascii="Calibri" w:hAnsi="Calibri"/>
                        <w:sz w:val="16"/>
                        <w:szCs w:val="16"/>
                      </w:rPr>
                      <w:t>Alf-Ingo.Pickartz@live.de</w:t>
                    </w:r>
                  </w:p>
                  <w:p w:rsidR="00954DE7" w:rsidRDefault="00954DE7" w:rsidP="007B0FD5">
                    <w:pPr>
                      <w:spacing w:line="220" w:lineRule="exact"/>
                      <w:rPr>
                        <w:rFonts w:ascii="Calibri" w:hAnsi="Calibri"/>
                        <w:sz w:val="16"/>
                        <w:szCs w:val="16"/>
                      </w:rPr>
                    </w:pPr>
                  </w:p>
                  <w:p w:rsidR="00954DE7" w:rsidRPr="00954DE7" w:rsidRDefault="00181E6C" w:rsidP="00954DE7">
                    <w:pPr>
                      <w:spacing w:line="220" w:lineRule="exact"/>
                      <w:rPr>
                        <w:rFonts w:ascii="Calibri" w:hAnsi="Calibri"/>
                        <w:color w:val="000000"/>
                        <w:sz w:val="16"/>
                        <w:szCs w:val="16"/>
                      </w:rPr>
                    </w:pPr>
                    <w:r w:rsidRPr="00FF17FF">
                      <w:rPr>
                        <w:rFonts w:ascii="Calibri" w:hAnsi="Calibri"/>
                        <w:b/>
                        <w:color w:val="000000"/>
                        <w:sz w:val="16"/>
                        <w:szCs w:val="16"/>
                      </w:rPr>
                      <w:t>Geschäftsführ</w:t>
                    </w:r>
                    <w:r w:rsidR="00157A5A">
                      <w:rPr>
                        <w:rFonts w:ascii="Calibri" w:hAnsi="Calibri"/>
                        <w:b/>
                        <w:color w:val="000000"/>
                        <w:sz w:val="16"/>
                        <w:szCs w:val="16"/>
                      </w:rPr>
                      <w:t>ung</w:t>
                    </w:r>
                    <w:r>
                      <w:rPr>
                        <w:rFonts w:ascii="Calibri" w:hAnsi="Calibri"/>
                        <w:color w:val="000000"/>
                        <w:sz w:val="16"/>
                        <w:szCs w:val="16"/>
                      </w:rPr>
                      <w:br/>
                    </w:r>
                    <w:r w:rsidR="00A92BE8">
                      <w:rPr>
                        <w:rFonts w:ascii="Calibri" w:hAnsi="Calibri"/>
                        <w:color w:val="000000"/>
                        <w:sz w:val="16"/>
                        <w:szCs w:val="16"/>
                      </w:rPr>
                      <w:t>Ulla Meurer</w:t>
                    </w:r>
                  </w:p>
                  <w:p w:rsidR="00954DE7" w:rsidRPr="00954DE7" w:rsidRDefault="00A92BE8" w:rsidP="00954DE7">
                    <w:pPr>
                      <w:spacing w:line="220" w:lineRule="exact"/>
                      <w:rPr>
                        <w:rFonts w:ascii="Calibri" w:hAnsi="Calibri"/>
                        <w:color w:val="000000"/>
                        <w:sz w:val="16"/>
                        <w:szCs w:val="16"/>
                      </w:rPr>
                    </w:pPr>
                    <w:proofErr w:type="spellStart"/>
                    <w:r>
                      <w:rPr>
                        <w:rFonts w:ascii="Calibri" w:hAnsi="Calibri"/>
                        <w:color w:val="000000"/>
                        <w:sz w:val="16"/>
                        <w:szCs w:val="16"/>
                      </w:rPr>
                      <w:t>Odastr</w:t>
                    </w:r>
                    <w:proofErr w:type="spellEnd"/>
                    <w:r>
                      <w:rPr>
                        <w:rFonts w:ascii="Calibri" w:hAnsi="Calibri"/>
                        <w:color w:val="000000"/>
                        <w:sz w:val="16"/>
                        <w:szCs w:val="16"/>
                      </w:rPr>
                      <w:t>. 56</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525</w:t>
                    </w:r>
                    <w:r w:rsidR="00A92BE8">
                      <w:rPr>
                        <w:rFonts w:ascii="Calibri" w:hAnsi="Calibri"/>
                        <w:color w:val="000000"/>
                        <w:sz w:val="16"/>
                        <w:szCs w:val="16"/>
                      </w:rPr>
                      <w:t>25 Heinsberg</w:t>
                    </w:r>
                  </w:p>
                  <w:p w:rsidR="00954DE7" w:rsidRPr="00954DE7" w:rsidRDefault="00954DE7" w:rsidP="00954DE7">
                    <w:pPr>
                      <w:spacing w:line="220" w:lineRule="exact"/>
                      <w:rPr>
                        <w:rFonts w:ascii="Calibri" w:hAnsi="Calibri"/>
                        <w:color w:val="000000"/>
                        <w:sz w:val="16"/>
                        <w:szCs w:val="16"/>
                      </w:rPr>
                    </w:pPr>
                    <w:r w:rsidRPr="00954DE7">
                      <w:rPr>
                        <w:rFonts w:ascii="Calibri" w:hAnsi="Calibri"/>
                        <w:color w:val="000000"/>
                        <w:sz w:val="16"/>
                        <w:szCs w:val="16"/>
                      </w:rPr>
                      <w:t>024</w:t>
                    </w:r>
                    <w:r w:rsidR="00A92BE8">
                      <w:rPr>
                        <w:rFonts w:ascii="Calibri" w:hAnsi="Calibri"/>
                        <w:color w:val="000000"/>
                        <w:sz w:val="16"/>
                        <w:szCs w:val="16"/>
                      </w:rPr>
                      <w:t>52</w:t>
                    </w:r>
                    <w:r w:rsidRPr="00954DE7">
                      <w:rPr>
                        <w:rFonts w:ascii="Calibri" w:hAnsi="Calibri"/>
                        <w:color w:val="000000"/>
                        <w:sz w:val="16"/>
                        <w:szCs w:val="16"/>
                      </w:rPr>
                      <w:t xml:space="preserve"> - </w:t>
                    </w:r>
                    <w:r w:rsidR="00A92BE8">
                      <w:rPr>
                        <w:rFonts w:ascii="Calibri" w:hAnsi="Calibri"/>
                        <w:color w:val="000000"/>
                        <w:sz w:val="16"/>
                        <w:szCs w:val="16"/>
                      </w:rPr>
                      <w:t>25501</w:t>
                    </w:r>
                  </w:p>
                  <w:p w:rsidR="00954DE7" w:rsidRPr="00F24B1B" w:rsidRDefault="00A92BE8" w:rsidP="00954DE7">
                    <w:pPr>
                      <w:spacing w:line="220" w:lineRule="exact"/>
                      <w:rPr>
                        <w:rFonts w:ascii="Calibri" w:hAnsi="Calibri"/>
                        <w:color w:val="000000"/>
                        <w:sz w:val="16"/>
                        <w:szCs w:val="16"/>
                      </w:rPr>
                    </w:pPr>
                    <w:r>
                      <w:rPr>
                        <w:rFonts w:ascii="Calibri" w:hAnsi="Calibri"/>
                        <w:color w:val="000000"/>
                        <w:sz w:val="16"/>
                        <w:szCs w:val="16"/>
                      </w:rPr>
                      <w:t>ulla@meurer.co</w:t>
                    </w:r>
                  </w:p>
                </w:txbxContent>
              </v:textbox>
              <w10:wrap type="through" anchorx="page" anchory="page"/>
            </v:shape>
          </w:pict>
        </mc:Fallback>
      </mc:AlternateContent>
    </w:r>
    <w:r w:rsidR="00A92BE8">
      <w:rPr>
        <w:rFonts w:ascii="TheSans LP5 Plain" w:hAnsi="TheSans LP5 Plain"/>
        <w:noProof/>
        <w:color w:val="FF0000"/>
        <w:sz w:val="19"/>
        <w:szCs w:val="19"/>
      </w:rPr>
      <mc:AlternateContent>
        <mc:Choice Requires="wps">
          <w:drawing>
            <wp:anchor distT="0" distB="0" distL="114300" distR="114300" simplePos="0" relativeHeight="251658752" behindDoc="1" locked="1" layoutInCell="1" allowOverlap="1" wp14:anchorId="0B839F45" wp14:editId="5381D3C3">
              <wp:simplePos x="0" y="0"/>
              <wp:positionH relativeFrom="page">
                <wp:posOffset>813435</wp:posOffset>
              </wp:positionH>
              <wp:positionV relativeFrom="page">
                <wp:posOffset>1342390</wp:posOffset>
              </wp:positionV>
              <wp:extent cx="2944495" cy="494030"/>
              <wp:effectExtent l="0" t="0" r="0" b="1270"/>
              <wp:wrapSquare wrapText="bothSides"/>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49403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7B0FD5" w:rsidRPr="00F24B1B" w:rsidRDefault="002F14A2" w:rsidP="007B0FD5">
                          <w:pPr>
                            <w:rPr>
                              <w:rFonts w:ascii="Calibri" w:hAnsi="Calibri"/>
                              <w:sz w:val="16"/>
                              <w:szCs w:val="16"/>
                            </w:rPr>
                          </w:pPr>
                          <w:r>
                            <w:rPr>
                              <w:rFonts w:ascii="Calibri" w:hAnsi="Calibri"/>
                              <w:sz w:val="16"/>
                              <w:szCs w:val="16"/>
                            </w:rPr>
                            <w:t xml:space="preserve">Alf-Ingo Pickartz, Im </w:t>
                          </w:r>
                          <w:r w:rsidR="006644F7">
                            <w:rPr>
                              <w:rFonts w:ascii="Calibri" w:hAnsi="Calibri"/>
                              <w:sz w:val="16"/>
                              <w:szCs w:val="16"/>
                            </w:rPr>
                            <w:t xml:space="preserve">Kauert 61, 52531 </w:t>
                          </w:r>
                          <w:proofErr w:type="spellStart"/>
                          <w:r w:rsidR="006644F7">
                            <w:rPr>
                              <w:rFonts w:ascii="Calibri" w:hAnsi="Calibri"/>
                              <w:sz w:val="16"/>
                              <w:szCs w:val="16"/>
                            </w:rPr>
                            <w:t>Übach-Palenbe</w:t>
                          </w:r>
                          <w:r w:rsidR="00E25F64">
                            <w:rPr>
                              <w:rFonts w:ascii="Calibri" w:hAnsi="Calibri"/>
                              <w:sz w:val="16"/>
                              <w:szCs w:val="16"/>
                            </w:rPr>
                            <w:t>rg</w:t>
                          </w:r>
                          <w:proofErr w:type="spellEnd"/>
                        </w:p>
                      </w:txbxContent>
                    </wps:txbx>
                    <wps:bodyPr rot="0" spcFirstLastPara="0" vertOverflow="overflow" horzOverflow="overflow" vert="horz" wrap="square" lIns="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margin-left:64.05pt;margin-top:105.7pt;width:231.85pt;height:38.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" filled="f" stroked="f">
              <v:path arrowok="t"/>
              <v:textbox inset="0,0,,0">
                <w:txbxContent>
                  <w:p w:rsidR="007B0FD5" w:rsidRPr="00F24B1B" w:rsidRDefault="002F14A2" w:rsidP="007B0FD5">
                    <w:pPr>
                      <w:rPr>
                        <w:rFonts w:ascii="Calibri" w:hAnsi="Calibri"/>
                        <w:sz w:val="16"/>
                        <w:szCs w:val="16"/>
                      </w:rPr>
                    </w:pPr>
                    <w:r>
                      <w:rPr>
                        <w:rFonts w:ascii="Calibri" w:hAnsi="Calibri"/>
                        <w:sz w:val="16"/>
                        <w:szCs w:val="16"/>
                      </w:rPr>
                      <w:t xml:space="preserve">Alf-Ingo Pickartz, Im </w:t>
                    </w:r>
                    <w:r w:rsidR="006644F7">
                      <w:rPr>
                        <w:rFonts w:ascii="Calibri" w:hAnsi="Calibri"/>
                        <w:sz w:val="16"/>
                        <w:szCs w:val="16"/>
                      </w:rPr>
                      <w:t xml:space="preserve">Kauert 61, 52531 </w:t>
                    </w:r>
                    <w:proofErr w:type="spellStart"/>
                    <w:r w:rsidR="006644F7">
                      <w:rPr>
                        <w:rFonts w:ascii="Calibri" w:hAnsi="Calibri"/>
                        <w:sz w:val="16"/>
                        <w:szCs w:val="16"/>
                      </w:rPr>
                      <w:t>Übach-Palenbe</w:t>
                    </w:r>
                    <w:r w:rsidR="00E25F64">
                      <w:rPr>
                        <w:rFonts w:ascii="Calibri" w:hAnsi="Calibri"/>
                        <w:sz w:val="16"/>
                        <w:szCs w:val="16"/>
                      </w:rPr>
                      <w:t>rg</w:t>
                    </w:r>
                    <w:proofErr w:type="spellEnd"/>
                  </w:p>
                </w:txbxContent>
              </v:textbox>
              <w10:wrap type="square" anchorx="page" anchory="page"/>
              <w10:anchorlock/>
            </v:shape>
          </w:pict>
        </mc:Fallback>
      </mc:AlternateContent>
    </w:r>
    <w:bookmarkEnd w:id="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A2C53"/>
    <w:multiLevelType w:val="hybridMultilevel"/>
    <w:tmpl w:val="EF72B1FA"/>
    <w:lvl w:ilvl="0" w:tplc="7B227832">
      <w:start w:val="1"/>
      <w:numFmt w:val="bullet"/>
      <w:pStyle w:val="ABDAAufzhlungA"/>
      <w:lvlText w:val=""/>
      <w:lvlJc w:val="left"/>
      <w:pPr>
        <w:tabs>
          <w:tab w:val="num" w:pos="720"/>
        </w:tabs>
        <w:ind w:left="720" w:hanging="360"/>
      </w:pPr>
      <w:rPr>
        <w:rFonts w:ascii="Wingdings" w:hAnsi="Wingdings" w:hint="default"/>
        <w:color w:val="FF0000"/>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
    <w:nsid w:val="5CA74D29"/>
    <w:multiLevelType w:val="hybridMultilevel"/>
    <w:tmpl w:val="EC58AF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81F"/>
    <w:rsid w:val="000C081F"/>
    <w:rsid w:val="00157A5A"/>
    <w:rsid w:val="00181E6C"/>
    <w:rsid w:val="002C4798"/>
    <w:rsid w:val="002D3191"/>
    <w:rsid w:val="002F14A2"/>
    <w:rsid w:val="00313D51"/>
    <w:rsid w:val="00323A80"/>
    <w:rsid w:val="00371528"/>
    <w:rsid w:val="003A6E4E"/>
    <w:rsid w:val="003C1DC8"/>
    <w:rsid w:val="003F3138"/>
    <w:rsid w:val="00435CBA"/>
    <w:rsid w:val="00504DD1"/>
    <w:rsid w:val="00537290"/>
    <w:rsid w:val="005A35E1"/>
    <w:rsid w:val="00602BDE"/>
    <w:rsid w:val="006644F7"/>
    <w:rsid w:val="006B1162"/>
    <w:rsid w:val="006D6530"/>
    <w:rsid w:val="006D7A23"/>
    <w:rsid w:val="0070468C"/>
    <w:rsid w:val="007442DF"/>
    <w:rsid w:val="007B0FD5"/>
    <w:rsid w:val="007E53ED"/>
    <w:rsid w:val="00822181"/>
    <w:rsid w:val="00830897"/>
    <w:rsid w:val="00857533"/>
    <w:rsid w:val="008636FC"/>
    <w:rsid w:val="008A0A22"/>
    <w:rsid w:val="00922EBE"/>
    <w:rsid w:val="009469E1"/>
    <w:rsid w:val="00954DE7"/>
    <w:rsid w:val="00957300"/>
    <w:rsid w:val="009769FF"/>
    <w:rsid w:val="00A25769"/>
    <w:rsid w:val="00A34B6B"/>
    <w:rsid w:val="00A66FE2"/>
    <w:rsid w:val="00A92BE8"/>
    <w:rsid w:val="00AC5E21"/>
    <w:rsid w:val="00C3264B"/>
    <w:rsid w:val="00C34258"/>
    <w:rsid w:val="00C928E3"/>
    <w:rsid w:val="00D03213"/>
    <w:rsid w:val="00E25F64"/>
    <w:rsid w:val="00F519E0"/>
    <w:rsid w:val="00F85EA4"/>
    <w:rsid w:val="00FF17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726C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80E37"/>
    <w:rPr>
      <w:rFonts w:ascii="Lucida Grande" w:hAnsi="Lucida Grande"/>
      <w:sz w:val="18"/>
      <w:szCs w:val="18"/>
    </w:rPr>
  </w:style>
  <w:style w:type="character" w:customStyle="1" w:styleId="ABDAHead1">
    <w:name w:val="ABDA Head 1"/>
    <w:rsid w:val="009F429D"/>
    <w:rPr>
      <w:rFonts w:ascii="Helvetica" w:hAnsi="Helvetica"/>
      <w:b/>
      <w:color w:val="000000"/>
      <w:sz w:val="22"/>
    </w:rPr>
  </w:style>
  <w:style w:type="character" w:customStyle="1" w:styleId="ABDAFliessetxt">
    <w:name w:val="ABDA Fliessetxt"/>
    <w:rsid w:val="009F429D"/>
    <w:rPr>
      <w:rFonts w:ascii="Helvetica" w:hAnsi="Helvetica"/>
      <w:color w:val="000000"/>
      <w:sz w:val="20"/>
    </w:rPr>
  </w:style>
  <w:style w:type="character" w:customStyle="1" w:styleId="ABDALeitlinieS1">
    <w:name w:val="ABDA Leitlinie S1"/>
    <w:rsid w:val="009F429D"/>
    <w:rPr>
      <w:rFonts w:ascii="Helvetica" w:hAnsi="Helvetica"/>
      <w:b/>
      <w:color w:val="444444"/>
      <w:spacing w:val="8"/>
      <w:sz w:val="32"/>
      <w:szCs w:val="36"/>
    </w:rPr>
  </w:style>
  <w:style w:type="character" w:customStyle="1" w:styleId="ABDATitel">
    <w:name w:val="ABDA Titel"/>
    <w:rsid w:val="009F429D"/>
    <w:rPr>
      <w:rFonts w:ascii="Helvetica" w:hAnsi="Helvetica"/>
      <w:b/>
      <w:color w:val="000000"/>
      <w:sz w:val="32"/>
    </w:rPr>
  </w:style>
  <w:style w:type="character" w:customStyle="1" w:styleId="ABDAAufzhlung">
    <w:name w:val="ABDA Aufzählung"/>
    <w:rsid w:val="009F429D"/>
    <w:rPr>
      <w:rFonts w:ascii="Helvetica" w:hAnsi="Helvetica"/>
      <w:sz w:val="20"/>
      <w:szCs w:val="22"/>
    </w:rPr>
  </w:style>
  <w:style w:type="paragraph" w:customStyle="1" w:styleId="ABDAAufzhlungA">
    <w:name w:val="ABDA Aufzählung A"/>
    <w:basedOn w:val="Standard"/>
    <w:next w:val="Standard"/>
    <w:rsid w:val="009F429D"/>
    <w:pPr>
      <w:widowControl w:val="0"/>
      <w:numPr>
        <w:numId w:val="1"/>
      </w:numPr>
      <w:autoSpaceDE w:val="0"/>
      <w:autoSpaceDN w:val="0"/>
      <w:adjustRightInd w:val="0"/>
      <w:spacing w:before="60" w:after="60"/>
    </w:pPr>
    <w:rPr>
      <w:rFonts w:ascii="Helvetica" w:hAnsi="Helvetica"/>
      <w:color w:val="000000"/>
      <w:szCs w:val="22"/>
    </w:rPr>
  </w:style>
  <w:style w:type="paragraph" w:styleId="Kopfzeile">
    <w:name w:val="header"/>
    <w:basedOn w:val="Standard"/>
    <w:link w:val="KopfzeileZchn"/>
    <w:uiPriority w:val="99"/>
    <w:unhideWhenUsed/>
    <w:rsid w:val="008545A2"/>
    <w:pPr>
      <w:tabs>
        <w:tab w:val="center" w:pos="4536"/>
        <w:tab w:val="right" w:pos="9072"/>
      </w:tabs>
    </w:pPr>
  </w:style>
  <w:style w:type="character" w:customStyle="1" w:styleId="KopfzeileZchn">
    <w:name w:val="Kopfzeile Zchn"/>
    <w:link w:val="Kopfzeile"/>
    <w:uiPriority w:val="99"/>
    <w:rsid w:val="008545A2"/>
    <w:rPr>
      <w:lang w:eastAsia="de-DE"/>
    </w:rPr>
  </w:style>
  <w:style w:type="paragraph" w:styleId="Fuzeile">
    <w:name w:val="footer"/>
    <w:basedOn w:val="Standard"/>
    <w:link w:val="FuzeileZchn"/>
    <w:uiPriority w:val="99"/>
    <w:unhideWhenUsed/>
    <w:rsid w:val="008545A2"/>
    <w:pPr>
      <w:tabs>
        <w:tab w:val="center" w:pos="4536"/>
        <w:tab w:val="right" w:pos="9072"/>
      </w:tabs>
    </w:pPr>
  </w:style>
  <w:style w:type="character" w:customStyle="1" w:styleId="FuzeileZchn">
    <w:name w:val="Fußzeile Zchn"/>
    <w:link w:val="Fuzeile"/>
    <w:uiPriority w:val="99"/>
    <w:rsid w:val="008545A2"/>
    <w:rPr>
      <w:lang w:eastAsia="de-DE"/>
    </w:rPr>
  </w:style>
  <w:style w:type="character" w:styleId="Hyperlink">
    <w:name w:val="Hyperlink"/>
    <w:uiPriority w:val="99"/>
    <w:unhideWhenUsed/>
    <w:rsid w:val="00B726C6"/>
    <w:rPr>
      <w:color w:val="0000FF"/>
      <w:u w:val="single"/>
    </w:rPr>
  </w:style>
  <w:style w:type="table" w:styleId="Tabellenraster">
    <w:name w:val="Table Grid"/>
    <w:basedOn w:val="NormaleTabelle"/>
    <w:uiPriority w:val="59"/>
    <w:rsid w:val="005F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34D1B"/>
    <w:pPr>
      <w:ind w:left="720"/>
      <w:contextualSpacing/>
    </w:pPr>
  </w:style>
  <w:style w:type="character" w:customStyle="1" w:styleId="MittleresRaster11">
    <w:name w:val="Mittleres Raster 11"/>
    <w:uiPriority w:val="99"/>
    <w:semiHidden/>
    <w:rsid w:val="00C12D78"/>
    <w:rPr>
      <w:color w:val="808080"/>
    </w:rPr>
  </w:style>
  <w:style w:type="paragraph" w:customStyle="1" w:styleId="Textbody">
    <w:name w:val="Text body"/>
    <w:basedOn w:val="Standard"/>
    <w:rsid w:val="000C081F"/>
    <w:pPr>
      <w:widowControl w:val="0"/>
      <w:suppressAutoHyphens/>
      <w:autoSpaceDN w:val="0"/>
      <w:spacing w:after="120"/>
      <w:textAlignment w:val="baseline"/>
    </w:pPr>
    <w:rPr>
      <w:rFonts w:eastAsia="SimSun" w:cs="Mangal"/>
      <w:kern w:val="3"/>
      <w:lang w:eastAsia="zh-CN" w:bidi="hi-IN"/>
    </w:rPr>
  </w:style>
  <w:style w:type="paragraph" w:styleId="Listenabsatz">
    <w:name w:val="List Paragraph"/>
    <w:basedOn w:val="Standard"/>
    <w:uiPriority w:val="72"/>
    <w:qFormat/>
    <w:rsid w:val="005372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726C6"/>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F80E37"/>
    <w:rPr>
      <w:rFonts w:ascii="Lucida Grande" w:hAnsi="Lucida Grande"/>
      <w:sz w:val="18"/>
      <w:szCs w:val="18"/>
    </w:rPr>
  </w:style>
  <w:style w:type="character" w:customStyle="1" w:styleId="ABDAHead1">
    <w:name w:val="ABDA Head 1"/>
    <w:rsid w:val="009F429D"/>
    <w:rPr>
      <w:rFonts w:ascii="Helvetica" w:hAnsi="Helvetica"/>
      <w:b/>
      <w:color w:val="000000"/>
      <w:sz w:val="22"/>
    </w:rPr>
  </w:style>
  <w:style w:type="character" w:customStyle="1" w:styleId="ABDAFliessetxt">
    <w:name w:val="ABDA Fliessetxt"/>
    <w:rsid w:val="009F429D"/>
    <w:rPr>
      <w:rFonts w:ascii="Helvetica" w:hAnsi="Helvetica"/>
      <w:color w:val="000000"/>
      <w:sz w:val="20"/>
    </w:rPr>
  </w:style>
  <w:style w:type="character" w:customStyle="1" w:styleId="ABDALeitlinieS1">
    <w:name w:val="ABDA Leitlinie S1"/>
    <w:rsid w:val="009F429D"/>
    <w:rPr>
      <w:rFonts w:ascii="Helvetica" w:hAnsi="Helvetica"/>
      <w:b/>
      <w:color w:val="444444"/>
      <w:spacing w:val="8"/>
      <w:sz w:val="32"/>
      <w:szCs w:val="36"/>
    </w:rPr>
  </w:style>
  <w:style w:type="character" w:customStyle="1" w:styleId="ABDATitel">
    <w:name w:val="ABDA Titel"/>
    <w:rsid w:val="009F429D"/>
    <w:rPr>
      <w:rFonts w:ascii="Helvetica" w:hAnsi="Helvetica"/>
      <w:b/>
      <w:color w:val="000000"/>
      <w:sz w:val="32"/>
    </w:rPr>
  </w:style>
  <w:style w:type="character" w:customStyle="1" w:styleId="ABDAAufzhlung">
    <w:name w:val="ABDA Aufzählung"/>
    <w:rsid w:val="009F429D"/>
    <w:rPr>
      <w:rFonts w:ascii="Helvetica" w:hAnsi="Helvetica"/>
      <w:sz w:val="20"/>
      <w:szCs w:val="22"/>
    </w:rPr>
  </w:style>
  <w:style w:type="paragraph" w:customStyle="1" w:styleId="ABDAAufzhlungA">
    <w:name w:val="ABDA Aufzählung A"/>
    <w:basedOn w:val="Standard"/>
    <w:next w:val="Standard"/>
    <w:rsid w:val="009F429D"/>
    <w:pPr>
      <w:widowControl w:val="0"/>
      <w:numPr>
        <w:numId w:val="1"/>
      </w:numPr>
      <w:autoSpaceDE w:val="0"/>
      <w:autoSpaceDN w:val="0"/>
      <w:adjustRightInd w:val="0"/>
      <w:spacing w:before="60" w:after="60"/>
    </w:pPr>
    <w:rPr>
      <w:rFonts w:ascii="Helvetica" w:hAnsi="Helvetica"/>
      <w:color w:val="000000"/>
      <w:szCs w:val="22"/>
    </w:rPr>
  </w:style>
  <w:style w:type="paragraph" w:styleId="Kopfzeile">
    <w:name w:val="header"/>
    <w:basedOn w:val="Standard"/>
    <w:link w:val="KopfzeileZchn"/>
    <w:uiPriority w:val="99"/>
    <w:unhideWhenUsed/>
    <w:rsid w:val="008545A2"/>
    <w:pPr>
      <w:tabs>
        <w:tab w:val="center" w:pos="4536"/>
        <w:tab w:val="right" w:pos="9072"/>
      </w:tabs>
    </w:pPr>
  </w:style>
  <w:style w:type="character" w:customStyle="1" w:styleId="KopfzeileZchn">
    <w:name w:val="Kopfzeile Zchn"/>
    <w:link w:val="Kopfzeile"/>
    <w:uiPriority w:val="99"/>
    <w:rsid w:val="008545A2"/>
    <w:rPr>
      <w:lang w:eastAsia="de-DE"/>
    </w:rPr>
  </w:style>
  <w:style w:type="paragraph" w:styleId="Fuzeile">
    <w:name w:val="footer"/>
    <w:basedOn w:val="Standard"/>
    <w:link w:val="FuzeileZchn"/>
    <w:uiPriority w:val="99"/>
    <w:unhideWhenUsed/>
    <w:rsid w:val="008545A2"/>
    <w:pPr>
      <w:tabs>
        <w:tab w:val="center" w:pos="4536"/>
        <w:tab w:val="right" w:pos="9072"/>
      </w:tabs>
    </w:pPr>
  </w:style>
  <w:style w:type="character" w:customStyle="1" w:styleId="FuzeileZchn">
    <w:name w:val="Fußzeile Zchn"/>
    <w:link w:val="Fuzeile"/>
    <w:uiPriority w:val="99"/>
    <w:rsid w:val="008545A2"/>
    <w:rPr>
      <w:lang w:eastAsia="de-DE"/>
    </w:rPr>
  </w:style>
  <w:style w:type="character" w:styleId="Hyperlink">
    <w:name w:val="Hyperlink"/>
    <w:uiPriority w:val="99"/>
    <w:unhideWhenUsed/>
    <w:rsid w:val="00B726C6"/>
    <w:rPr>
      <w:color w:val="0000FF"/>
      <w:u w:val="single"/>
    </w:rPr>
  </w:style>
  <w:style w:type="table" w:styleId="Tabellenraster">
    <w:name w:val="Table Grid"/>
    <w:basedOn w:val="NormaleTabelle"/>
    <w:uiPriority w:val="59"/>
    <w:rsid w:val="005F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34D1B"/>
    <w:pPr>
      <w:ind w:left="720"/>
      <w:contextualSpacing/>
    </w:pPr>
  </w:style>
  <w:style w:type="character" w:customStyle="1" w:styleId="MittleresRaster11">
    <w:name w:val="Mittleres Raster 11"/>
    <w:uiPriority w:val="99"/>
    <w:semiHidden/>
    <w:rsid w:val="00C12D78"/>
    <w:rPr>
      <w:color w:val="808080"/>
    </w:rPr>
  </w:style>
  <w:style w:type="paragraph" w:customStyle="1" w:styleId="Textbody">
    <w:name w:val="Text body"/>
    <w:basedOn w:val="Standard"/>
    <w:rsid w:val="000C081F"/>
    <w:pPr>
      <w:widowControl w:val="0"/>
      <w:suppressAutoHyphens/>
      <w:autoSpaceDN w:val="0"/>
      <w:spacing w:after="120"/>
      <w:textAlignment w:val="baseline"/>
    </w:pPr>
    <w:rPr>
      <w:rFonts w:eastAsia="SimSun" w:cs="Mangal"/>
      <w:kern w:val="3"/>
      <w:lang w:eastAsia="zh-CN" w:bidi="hi-IN"/>
    </w:rPr>
  </w:style>
  <w:style w:type="paragraph" w:styleId="Listenabsatz">
    <w:name w:val="List Paragraph"/>
    <w:basedOn w:val="Standard"/>
    <w:uiPriority w:val="72"/>
    <w:qFormat/>
    <w:rsid w:val="005372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311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2000%20-%20Vorlagen\10%20SPD%2060plus%20&#220;Pa\2017_03_01%20Briefvorlage%20SPD%20&#220;-P.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EB2171-CF69-46F3-A3EB-8C0D5B2FE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2017_03_01 Briefvorlage SPD Ü-P.dotx</Template>
  <TotalTime>0</TotalTime>
  <Pages>2</Pages>
  <Words>500</Words>
  <Characters>3542</Characters>
  <Application>Microsoft Office Word</Application>
  <DocSecurity>0</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Betreffzeile</dc:subject>
  <dc:creator>meurer</dc:creator>
  <cp:lastModifiedBy>meurer</cp:lastModifiedBy>
  <cp:revision>9</cp:revision>
  <cp:lastPrinted>2016-07-29T12:30:00Z</cp:lastPrinted>
  <dcterms:created xsi:type="dcterms:W3CDTF">2017-05-19T08:01:00Z</dcterms:created>
  <dcterms:modified xsi:type="dcterms:W3CDTF">2017-05-20T05:36:00Z</dcterms:modified>
</cp:coreProperties>
</file>